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[00:00:04.180]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Kathy</w:t>
      </w:r>
      <w:r w:rsidR="00000000" w:rsidRPr="00000000" w:rsidDel="00000000">
        <w:rPr>
          <w:rtl w:val="0"/>
        </w:rPr>
        <w:t xml:space="preserve"> Kuhl.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ADHD: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Success.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veteran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tips,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realization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--I'm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customize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child's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[00:00:30.170]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customize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[00:00:35.370]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movement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during,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focus.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schedule,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optimal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[00:00:47.940]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section,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locations,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subject,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[00:00:59.550]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sections,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attitudes,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' attitudes. </w:t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perfectionism,</w:t>
      </w:r>
      <w:r w:rsidR="00000000" w:rsidRPr="00000000" w:rsidDel="00000000">
        <w:rPr>
          <w:rtl w:val="0"/>
        </w:rPr>
        <w:t xml:space="preserve"> discouragement,</w:t>
      </w:r>
      <w:r w:rsidR="00000000" w:rsidRPr="00000000" w:rsidDel="00000000">
        <w:rPr>
          <w:rtl w:val="0"/>
        </w:rPr>
        <w:t xml:space="preserve"> anxiety,</w:t>
      </w:r>
      <w:r w:rsidR="00000000" w:rsidRPr="00000000" w:rsidDel="00000000">
        <w:rPr>
          <w:rtl w:val="0"/>
        </w:rPr>
        <w:t xml:space="preserve"> stress,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thrive.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[00:01:19.800]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covering.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homeschool</w:t>
      </w:r>
      <w:r w:rsidR="00000000" w:rsidRPr="00000000" w:rsidDel="00000000">
        <w:rPr>
          <w:rtl w:val="0"/>
        </w:rPr>
        <w:t xml:space="preserve"> legally,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sections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handouts,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tips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favorite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articles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written,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sources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[00:01:42.750]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dozen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therapist.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Resources below,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adventure.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[00:02:02.850]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lecture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mentioned.</w:t>
      </w:r>
      <w:r w:rsidR="00000000" w:rsidRPr="00000000" w:rsidDel="00000000">
        <w:rPr>
          <w:rtl w:val="0"/>
        </w:rPr>
        <w:t xml:space="preserve"> Welcome.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