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portTable"/>
        <w:tblW w:w="0" w:type="auto"/>
        <w:tblBorders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8100"/>
      </w:tblGrid>
      <w:tr w:rsidR="00742A06" w14:paraId="5D28A4BC" w14:textId="77777777" w:rsidTr="004E4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237693E" w14:textId="77777777" w:rsidR="00742A06" w:rsidRDefault="00742A06" w:rsidP="000F7482">
            <w:pPr>
              <w:pStyle w:val="Title"/>
              <w:jc w:val="center"/>
              <w:rPr>
                <w:rFonts w:ascii="Avenir Book" w:hAnsi="Avenir Book"/>
                <w:sz w:val="52"/>
                <w:szCs w:val="52"/>
              </w:rPr>
            </w:pPr>
            <w:r>
              <w:rPr>
                <w:rFonts w:ascii="Avenir Book" w:hAnsi="Avenir Book"/>
                <w:noProof/>
                <w:sz w:val="52"/>
                <w:szCs w:val="52"/>
              </w:rPr>
              <w:drawing>
                <wp:inline distT="0" distB="0" distL="0" distR="0" wp14:anchorId="020019A6" wp14:editId="58E4A45C">
                  <wp:extent cx="1087120" cy="1082288"/>
                  <wp:effectExtent l="0" t="0" r="5080" b="0"/>
                  <wp:docPr id="3" name="Picture 3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with no white square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130" cy="1096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52CD684F" w14:textId="77777777" w:rsidR="00742A06" w:rsidRPr="00742A06" w:rsidRDefault="00742A06" w:rsidP="00742A06">
            <w:pPr>
              <w:pStyle w:val="Titl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ana" w:hAnsi="Alana"/>
                <w:color w:val="404040" w:themeColor="text1" w:themeTint="BF"/>
                <w:sz w:val="44"/>
                <w:szCs w:val="44"/>
              </w:rPr>
            </w:pPr>
            <w:r w:rsidRPr="00742A06">
              <w:rPr>
                <w:rFonts w:ascii="Alana" w:hAnsi="Alana"/>
                <w:color w:val="404040" w:themeColor="text1" w:themeTint="BF"/>
                <w:sz w:val="44"/>
                <w:szCs w:val="44"/>
              </w:rPr>
              <w:t>Paint a Stunning Bouquet – Supply List</w:t>
            </w:r>
          </w:p>
          <w:p w14:paraId="2D27710C" w14:textId="77777777" w:rsidR="00742A06" w:rsidRPr="00742A06" w:rsidRDefault="00FC7BD0" w:rsidP="00742A06">
            <w:pPr>
              <w:pStyle w:val="Titl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4"/>
                <w:szCs w:val="24"/>
              </w:rPr>
            </w:pPr>
            <w:hyperlink r:id="rId8" w:history="1">
              <w:r w:rsidR="00742A06" w:rsidRPr="00742A06">
                <w:rPr>
                  <w:rStyle w:val="Hyperlink"/>
                  <w:rFonts w:ascii="Avenir Book" w:hAnsi="Avenir Book"/>
                  <w:sz w:val="24"/>
                  <w:szCs w:val="24"/>
                </w:rPr>
                <w:t>(clickable links at suzanneallard.com)</w:t>
              </w:r>
            </w:hyperlink>
          </w:p>
        </w:tc>
      </w:tr>
    </w:tbl>
    <w:p w14:paraId="7B44B628" w14:textId="77777777" w:rsidR="00DF5B5D" w:rsidRDefault="00D02C4B" w:rsidP="00024E37">
      <w:pPr>
        <w:jc w:val="center"/>
      </w:pPr>
      <w:r>
        <w:rPr>
          <w:noProof/>
          <w:lang w:eastAsia="en-US"/>
        </w:rPr>
        <w:drawing>
          <wp:inline distT="0" distB="0" distL="0" distR="0" wp14:anchorId="568239F6" wp14:editId="64FF9C39">
            <wp:extent cx="4005898" cy="3212084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002040_9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1557" cy="3232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A496C" w14:textId="77777777" w:rsidR="00EA711A" w:rsidRDefault="00EA711A" w:rsidP="0097322A">
      <w:pPr>
        <w:snapToGrid w:val="0"/>
        <w:spacing w:after="120" w:line="360" w:lineRule="auto"/>
        <w:ind w:left="720" w:right="270"/>
        <w:rPr>
          <w:rFonts w:ascii="Avenir Next" w:hAnsi="Avenir Next"/>
          <w:b/>
          <w:bCs/>
          <w:color w:val="404040" w:themeColor="text1" w:themeTint="BF"/>
        </w:rPr>
      </w:pPr>
    </w:p>
    <w:p w14:paraId="160D1206" w14:textId="3BB81354" w:rsidR="00742A06" w:rsidRPr="0097322A" w:rsidRDefault="00742A06" w:rsidP="0097322A">
      <w:pPr>
        <w:snapToGrid w:val="0"/>
        <w:spacing w:after="120" w:line="360" w:lineRule="auto"/>
        <w:ind w:left="720" w:right="270"/>
        <w:rPr>
          <w:rFonts w:ascii="Avenir Book" w:hAnsi="Avenir Book"/>
          <w:color w:val="404040" w:themeColor="text1" w:themeTint="BF"/>
        </w:rPr>
      </w:pPr>
      <w:r w:rsidRPr="0097322A">
        <w:rPr>
          <w:rFonts w:ascii="Avenir Next" w:hAnsi="Avenir Next"/>
          <w:b/>
          <w:bCs/>
          <w:color w:val="404040" w:themeColor="text1" w:themeTint="BF"/>
        </w:rPr>
        <w:t>Paint:</w:t>
      </w:r>
      <w:r w:rsidRPr="0097322A">
        <w:rPr>
          <w:rFonts w:ascii="Avenir Next" w:hAnsi="Avenir Next"/>
          <w:color w:val="404040" w:themeColor="text1" w:themeTint="BF"/>
        </w:rPr>
        <w:t xml:space="preserve">  </w:t>
      </w:r>
      <w:r w:rsidR="000F7482" w:rsidRPr="0097322A">
        <w:rPr>
          <w:rFonts w:ascii="Avenir Next" w:hAnsi="Avenir Next"/>
          <w:color w:val="404040" w:themeColor="text1" w:themeTint="BF"/>
        </w:rPr>
        <w:t xml:space="preserve">Gouache, can be mid-grade or lower grade.  The higher the quality, the more vibrant the color.  See color chart for colors, you will need most basic colors plus a good turquoise, </w:t>
      </w:r>
      <w:r w:rsidR="00024E37" w:rsidRPr="0097322A">
        <w:rPr>
          <w:rFonts w:ascii="Avenir Next" w:hAnsi="Avenir Next"/>
          <w:color w:val="404040" w:themeColor="text1" w:themeTint="BF"/>
        </w:rPr>
        <w:t xml:space="preserve">and </w:t>
      </w:r>
      <w:r w:rsidR="000F7482" w:rsidRPr="0097322A">
        <w:rPr>
          <w:rFonts w:ascii="Avenir Next" w:hAnsi="Avenir Next"/>
          <w:color w:val="404040" w:themeColor="text1" w:themeTint="BF"/>
        </w:rPr>
        <w:t>opera pink or red</w:t>
      </w:r>
      <w:r w:rsidR="00024E37" w:rsidRPr="0097322A">
        <w:rPr>
          <w:rFonts w:ascii="Avenir Next" w:hAnsi="Avenir Next"/>
          <w:color w:val="404040" w:themeColor="text1" w:themeTint="BF"/>
        </w:rPr>
        <w:t xml:space="preserve">.  The Winsor Newton Cobalt Turquoise Light is amazing.  The Opera pink is too but any Opera pink or red will do.  </w:t>
      </w:r>
      <w:r w:rsidR="000F7482" w:rsidRPr="0097322A">
        <w:rPr>
          <w:rFonts w:ascii="Avenir Next" w:hAnsi="Avenir Next"/>
          <w:color w:val="404040" w:themeColor="text1" w:themeTint="BF"/>
        </w:rPr>
        <w:t>Acrylic paint is an option too, watercolor could work but would be more translucent and you can’t paint light over dark.  Also</w:t>
      </w:r>
      <w:r w:rsidR="0097322A" w:rsidRPr="0097322A">
        <w:rPr>
          <w:rFonts w:ascii="Avenir Next" w:hAnsi="Avenir Next"/>
          <w:color w:val="404040" w:themeColor="text1" w:themeTint="BF"/>
        </w:rPr>
        <w:t>,</w:t>
      </w:r>
      <w:r w:rsidR="000F7482" w:rsidRPr="0097322A">
        <w:rPr>
          <w:rFonts w:ascii="Avenir Next" w:hAnsi="Avenir Next"/>
          <w:color w:val="404040" w:themeColor="text1" w:themeTint="BF"/>
        </w:rPr>
        <w:t xml:space="preserve"> there is no white in </w:t>
      </w:r>
      <w:proofErr w:type="gramStart"/>
      <w:r w:rsidR="000F7482" w:rsidRPr="0097322A">
        <w:rPr>
          <w:rFonts w:ascii="Avenir Next" w:hAnsi="Avenir Next"/>
          <w:color w:val="404040" w:themeColor="text1" w:themeTint="BF"/>
        </w:rPr>
        <w:t>watercolors</w:t>
      </w:r>
      <w:proofErr w:type="gramEnd"/>
      <w:r w:rsidR="000F7482" w:rsidRPr="0097322A">
        <w:rPr>
          <w:rFonts w:ascii="Avenir Next" w:hAnsi="Avenir Next"/>
          <w:color w:val="404040" w:themeColor="text1" w:themeTint="BF"/>
        </w:rPr>
        <w:t xml:space="preserve"> so you have to use more water to lighten things.</w:t>
      </w:r>
    </w:p>
    <w:p w14:paraId="0E791C77" w14:textId="77777777" w:rsidR="00742A06" w:rsidRPr="0097322A" w:rsidRDefault="000F7482" w:rsidP="0097322A">
      <w:pPr>
        <w:snapToGrid w:val="0"/>
        <w:spacing w:after="120" w:line="360" w:lineRule="auto"/>
        <w:ind w:left="720" w:right="270"/>
        <w:rPr>
          <w:rFonts w:ascii="Avenir Next" w:hAnsi="Avenir Next"/>
          <w:color w:val="404040" w:themeColor="text1" w:themeTint="BF"/>
        </w:rPr>
      </w:pPr>
      <w:r w:rsidRPr="0097322A">
        <w:rPr>
          <w:rFonts w:ascii="Avenir Next" w:hAnsi="Avenir Next"/>
          <w:b/>
          <w:bCs/>
          <w:color w:val="404040" w:themeColor="text1" w:themeTint="BF"/>
        </w:rPr>
        <w:t>Paper:</w:t>
      </w:r>
      <w:r w:rsidRPr="0097322A">
        <w:rPr>
          <w:rFonts w:ascii="Avenir Next" w:hAnsi="Avenir Next"/>
          <w:color w:val="404040" w:themeColor="text1" w:themeTint="BF"/>
        </w:rPr>
        <w:t xml:space="preserve"> </w:t>
      </w:r>
      <w:r w:rsidR="00742A06" w:rsidRPr="0097322A">
        <w:rPr>
          <w:rFonts w:ascii="Avenir Next" w:hAnsi="Avenir Next"/>
          <w:color w:val="404040" w:themeColor="text1" w:themeTint="BF"/>
        </w:rPr>
        <w:t xml:space="preserve"> </w:t>
      </w:r>
      <w:proofErr w:type="spellStart"/>
      <w:r w:rsidRPr="0097322A">
        <w:rPr>
          <w:rFonts w:ascii="Avenir Next" w:hAnsi="Avenir Next"/>
          <w:color w:val="404040" w:themeColor="text1" w:themeTint="BF"/>
        </w:rPr>
        <w:t>Canson</w:t>
      </w:r>
      <w:proofErr w:type="spellEnd"/>
      <w:r w:rsidRPr="0097322A">
        <w:rPr>
          <w:rFonts w:ascii="Avenir Next" w:hAnsi="Avenir Next"/>
          <w:color w:val="404040" w:themeColor="text1" w:themeTint="BF"/>
        </w:rPr>
        <w:t xml:space="preserve"> XL series 11x14 or any other mid-grade brand</w:t>
      </w:r>
      <w:r w:rsidR="0097322A">
        <w:rPr>
          <w:rFonts w:ascii="Avenir Next" w:hAnsi="Avenir Next"/>
          <w:color w:val="404040" w:themeColor="text1" w:themeTint="BF"/>
        </w:rPr>
        <w:t>.</w:t>
      </w:r>
    </w:p>
    <w:p w14:paraId="5745C21E" w14:textId="77777777" w:rsidR="00742A06" w:rsidRPr="0097322A" w:rsidRDefault="00024E37" w:rsidP="0097322A">
      <w:pPr>
        <w:snapToGrid w:val="0"/>
        <w:spacing w:after="120" w:line="360" w:lineRule="auto"/>
        <w:ind w:left="720" w:right="270"/>
        <w:rPr>
          <w:rFonts w:ascii="Avenir Next" w:hAnsi="Avenir Next"/>
          <w:color w:val="404040" w:themeColor="text1" w:themeTint="BF"/>
        </w:rPr>
      </w:pPr>
      <w:r w:rsidRPr="0097322A">
        <w:rPr>
          <w:rFonts w:ascii="Avenir Next" w:hAnsi="Avenir Next"/>
          <w:b/>
          <w:bCs/>
          <w:color w:val="404040" w:themeColor="text1" w:themeTint="BF"/>
        </w:rPr>
        <w:t>Brushes:</w:t>
      </w:r>
      <w:r w:rsidRPr="0097322A">
        <w:rPr>
          <w:rFonts w:ascii="Avenir Next" w:hAnsi="Avenir Next"/>
          <w:color w:val="404040" w:themeColor="text1" w:themeTint="BF"/>
        </w:rPr>
        <w:t xml:space="preserve"> </w:t>
      </w:r>
      <w:r w:rsidR="00742A06" w:rsidRPr="0097322A">
        <w:rPr>
          <w:rFonts w:ascii="Avenir Next" w:hAnsi="Avenir Next"/>
          <w:color w:val="404040" w:themeColor="text1" w:themeTint="BF"/>
        </w:rPr>
        <w:t xml:space="preserve"> </w:t>
      </w:r>
      <w:r w:rsidR="000F7482" w:rsidRPr="0097322A">
        <w:rPr>
          <w:rFonts w:ascii="Avenir Next" w:hAnsi="Avenir Next"/>
          <w:color w:val="404040" w:themeColor="text1" w:themeTint="BF"/>
        </w:rPr>
        <w:t xml:space="preserve">Any decent brushes, I like the Princeton </w:t>
      </w:r>
      <w:proofErr w:type="spellStart"/>
      <w:r w:rsidR="000F7482" w:rsidRPr="0097322A">
        <w:rPr>
          <w:rFonts w:ascii="Avenir Next" w:hAnsi="Avenir Next"/>
          <w:color w:val="404040" w:themeColor="text1" w:themeTint="BF"/>
        </w:rPr>
        <w:t>Velvetouch</w:t>
      </w:r>
      <w:proofErr w:type="spellEnd"/>
      <w:r w:rsidR="000F7482" w:rsidRPr="0097322A">
        <w:rPr>
          <w:rFonts w:ascii="Avenir Next" w:hAnsi="Avenir Next"/>
          <w:color w:val="404040" w:themeColor="text1" w:themeTint="BF"/>
        </w:rPr>
        <w:t xml:space="preserve"> brand, # 4 or 5 round, #10 round and a #6 flat.  Also</w:t>
      </w:r>
      <w:r w:rsidR="0097322A">
        <w:rPr>
          <w:rFonts w:ascii="Avenir Next" w:hAnsi="Avenir Next"/>
          <w:color w:val="404040" w:themeColor="text1" w:themeTint="BF"/>
        </w:rPr>
        <w:t>,</w:t>
      </w:r>
      <w:r w:rsidR="000F7482" w:rsidRPr="0097322A">
        <w:rPr>
          <w:rFonts w:ascii="Avenir Next" w:hAnsi="Avenir Next"/>
          <w:color w:val="404040" w:themeColor="text1" w:themeTint="BF"/>
        </w:rPr>
        <w:t xml:space="preserve"> a number 1 or 2 for fine lines.</w:t>
      </w:r>
    </w:p>
    <w:p w14:paraId="2A34DE47" w14:textId="77777777" w:rsidR="00742A06" w:rsidRPr="0097322A" w:rsidRDefault="00742A06" w:rsidP="0097322A">
      <w:pPr>
        <w:snapToGrid w:val="0"/>
        <w:spacing w:after="120" w:line="360" w:lineRule="auto"/>
        <w:ind w:left="720" w:right="270"/>
        <w:rPr>
          <w:rFonts w:ascii="Avenir Next" w:hAnsi="Avenir Next"/>
          <w:color w:val="404040" w:themeColor="text1" w:themeTint="BF"/>
        </w:rPr>
      </w:pPr>
      <w:r w:rsidRPr="0097322A">
        <w:rPr>
          <w:rFonts w:ascii="Avenir Next" w:hAnsi="Avenir Next"/>
          <w:b/>
          <w:bCs/>
          <w:color w:val="404040" w:themeColor="text1" w:themeTint="BF"/>
        </w:rPr>
        <w:t>Palette:</w:t>
      </w:r>
      <w:r w:rsidRPr="0097322A">
        <w:rPr>
          <w:rFonts w:ascii="Avenir Next" w:hAnsi="Avenir Next"/>
          <w:color w:val="404040" w:themeColor="text1" w:themeTint="BF"/>
        </w:rPr>
        <w:t xml:space="preserve"> </w:t>
      </w:r>
      <w:r w:rsidR="0097322A">
        <w:rPr>
          <w:rFonts w:ascii="Avenir Next" w:hAnsi="Avenir Next"/>
          <w:color w:val="404040" w:themeColor="text1" w:themeTint="BF"/>
        </w:rPr>
        <w:t xml:space="preserve"> </w:t>
      </w:r>
      <w:r w:rsidR="000F7482" w:rsidRPr="0097322A">
        <w:rPr>
          <w:rFonts w:ascii="Avenir Next" w:hAnsi="Avenir Next"/>
          <w:color w:val="404040" w:themeColor="text1" w:themeTint="BF"/>
        </w:rPr>
        <w:t>Palette or plastic or glass plate to use as a palette</w:t>
      </w:r>
      <w:r w:rsidR="0097322A">
        <w:rPr>
          <w:rFonts w:ascii="Avenir Next" w:hAnsi="Avenir Next"/>
          <w:color w:val="404040" w:themeColor="text1" w:themeTint="BF"/>
        </w:rPr>
        <w:t>.</w:t>
      </w:r>
    </w:p>
    <w:p w14:paraId="49401A6A" w14:textId="77777777" w:rsidR="00024E37" w:rsidRPr="0097322A" w:rsidRDefault="00024E37" w:rsidP="0097322A">
      <w:pPr>
        <w:snapToGrid w:val="0"/>
        <w:spacing w:after="120" w:line="360" w:lineRule="auto"/>
        <w:ind w:left="720" w:right="270"/>
        <w:rPr>
          <w:rFonts w:ascii="Avenir Next" w:hAnsi="Avenir Next"/>
          <w:color w:val="404040" w:themeColor="text1" w:themeTint="BF"/>
        </w:rPr>
      </w:pPr>
      <w:r w:rsidRPr="0097322A">
        <w:rPr>
          <w:rFonts w:ascii="Avenir Next" w:hAnsi="Avenir Next"/>
          <w:color w:val="404040" w:themeColor="text1" w:themeTint="BF"/>
        </w:rPr>
        <w:t xml:space="preserve">Finishing varnish spray if desired.  I like </w:t>
      </w:r>
      <w:r w:rsidR="00742A06" w:rsidRPr="0097322A">
        <w:rPr>
          <w:rFonts w:ascii="Avenir Next" w:hAnsi="Avenir Next"/>
          <w:color w:val="404040" w:themeColor="text1" w:themeTint="BF"/>
        </w:rPr>
        <w:t xml:space="preserve">the </w:t>
      </w:r>
      <w:proofErr w:type="spellStart"/>
      <w:r w:rsidR="00742A06" w:rsidRPr="0097322A">
        <w:rPr>
          <w:rFonts w:ascii="Avenir Next" w:hAnsi="Avenir Next"/>
          <w:color w:val="404040" w:themeColor="text1" w:themeTint="BF"/>
        </w:rPr>
        <w:t>Krylon</w:t>
      </w:r>
      <w:proofErr w:type="spellEnd"/>
      <w:r w:rsidR="00742A06" w:rsidRPr="0097322A">
        <w:rPr>
          <w:rFonts w:ascii="Avenir Next" w:hAnsi="Avenir Next"/>
          <w:color w:val="404040" w:themeColor="text1" w:themeTint="BF"/>
        </w:rPr>
        <w:t xml:space="preserve"> UV Archival from Amazon.</w:t>
      </w:r>
    </w:p>
    <w:p w14:paraId="3B423F6E" w14:textId="77777777" w:rsidR="00742A06" w:rsidRPr="0097322A" w:rsidRDefault="00742A06" w:rsidP="0097322A">
      <w:pPr>
        <w:snapToGrid w:val="0"/>
        <w:spacing w:after="120" w:line="360" w:lineRule="auto"/>
        <w:ind w:left="720" w:right="270"/>
        <w:rPr>
          <w:rFonts w:ascii="Avenir Next" w:hAnsi="Avenir Next"/>
          <w:color w:val="404040" w:themeColor="text1" w:themeTint="BF"/>
        </w:rPr>
      </w:pPr>
      <w:r w:rsidRPr="0097322A">
        <w:rPr>
          <w:rFonts w:ascii="Avenir Next" w:hAnsi="Avenir Next"/>
          <w:color w:val="404040" w:themeColor="text1" w:themeTint="BF"/>
        </w:rPr>
        <w:lastRenderedPageBreak/>
        <w:t>Links to most of these supplies can be found in the supplies page at suzanneallard.com</w:t>
      </w:r>
      <w:r w:rsidR="0097322A">
        <w:rPr>
          <w:rFonts w:ascii="Avenir Next" w:hAnsi="Avenir Next"/>
          <w:color w:val="404040" w:themeColor="text1" w:themeTint="BF"/>
        </w:rPr>
        <w:t>.</w:t>
      </w:r>
    </w:p>
    <w:p w14:paraId="77884084" w14:textId="77777777" w:rsidR="00742A06" w:rsidRPr="00742A06" w:rsidRDefault="00742A06" w:rsidP="0097322A">
      <w:pPr>
        <w:pStyle w:val="ListParagraph"/>
        <w:snapToGrid w:val="0"/>
        <w:spacing w:line="240" w:lineRule="auto"/>
        <w:rPr>
          <w:rFonts w:ascii="Avenir Next" w:hAnsi="Avenir Next"/>
          <w:color w:val="404040" w:themeColor="text1" w:themeTint="BF"/>
        </w:rPr>
      </w:pPr>
    </w:p>
    <w:p w14:paraId="411FF4D3" w14:textId="77777777" w:rsidR="00DF5B5D" w:rsidRDefault="00DF5B5D"/>
    <w:sectPr w:rsidR="00DF5B5D" w:rsidSect="00742A06">
      <w:foot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D1771" w14:textId="77777777" w:rsidR="00FC7BD0" w:rsidRDefault="00FC7BD0">
      <w:pPr>
        <w:spacing w:after="0" w:line="240" w:lineRule="auto"/>
      </w:pPr>
      <w:r>
        <w:separator/>
      </w:r>
    </w:p>
    <w:p w14:paraId="666909F6" w14:textId="77777777" w:rsidR="00FC7BD0" w:rsidRDefault="00FC7BD0"/>
    <w:p w14:paraId="66B0203F" w14:textId="77777777" w:rsidR="00FC7BD0" w:rsidRDefault="00FC7BD0"/>
  </w:endnote>
  <w:endnote w:type="continuationSeparator" w:id="0">
    <w:p w14:paraId="4A0CA8E5" w14:textId="77777777" w:rsidR="00FC7BD0" w:rsidRDefault="00FC7BD0">
      <w:pPr>
        <w:spacing w:after="0" w:line="240" w:lineRule="auto"/>
      </w:pPr>
      <w:r>
        <w:continuationSeparator/>
      </w:r>
    </w:p>
    <w:p w14:paraId="62B8422A" w14:textId="77777777" w:rsidR="00FC7BD0" w:rsidRDefault="00FC7BD0"/>
    <w:p w14:paraId="51CF3174" w14:textId="77777777" w:rsidR="00FC7BD0" w:rsidRDefault="00FC7B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lana">
    <w:panose1 w:val="02000505000000020002"/>
    <w:charset w:val="4D"/>
    <w:family w:val="auto"/>
    <w:notTrueType/>
    <w:pitch w:val="variable"/>
    <w:sig w:usb0="800000AF" w:usb1="4000205B" w:usb2="00000000" w:usb3="00000000" w:csb0="00000003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5635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E65574" w14:textId="77777777" w:rsidR="00DF5B5D" w:rsidRDefault="00D02C4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2AE34" w14:textId="77777777" w:rsidR="00FC7BD0" w:rsidRDefault="00FC7BD0">
      <w:pPr>
        <w:spacing w:after="0" w:line="240" w:lineRule="auto"/>
      </w:pPr>
      <w:r>
        <w:separator/>
      </w:r>
    </w:p>
    <w:p w14:paraId="03C1DCFB" w14:textId="77777777" w:rsidR="00FC7BD0" w:rsidRDefault="00FC7BD0"/>
    <w:p w14:paraId="3F4745BA" w14:textId="77777777" w:rsidR="00FC7BD0" w:rsidRDefault="00FC7BD0"/>
  </w:footnote>
  <w:footnote w:type="continuationSeparator" w:id="0">
    <w:p w14:paraId="4AEAFF56" w14:textId="77777777" w:rsidR="00FC7BD0" w:rsidRDefault="00FC7BD0">
      <w:pPr>
        <w:spacing w:after="0" w:line="240" w:lineRule="auto"/>
      </w:pPr>
      <w:r>
        <w:continuationSeparator/>
      </w:r>
    </w:p>
    <w:p w14:paraId="34525B70" w14:textId="77777777" w:rsidR="00FC7BD0" w:rsidRDefault="00FC7BD0"/>
    <w:p w14:paraId="568A9F51" w14:textId="77777777" w:rsidR="00FC7BD0" w:rsidRDefault="00FC7B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00293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270B2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996E9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B41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2E4B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B4E4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83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62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C23A14"/>
    <w:lvl w:ilvl="0">
      <w:start w:val="1"/>
      <w:numFmt w:val="decimal"/>
      <w:lvlText w:val="%1."/>
      <w:lvlJc w:val="left"/>
      <w:pPr>
        <w:tabs>
          <w:tab w:val="num" w:pos="749"/>
        </w:tabs>
        <w:ind w:left="749" w:hanging="259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D142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957834"/>
    <w:multiLevelType w:val="hybridMultilevel"/>
    <w:tmpl w:val="64709B02"/>
    <w:lvl w:ilvl="0" w:tplc="D0CE1B3C">
      <w:start w:val="1"/>
      <w:numFmt w:val="bullet"/>
      <w:lvlText w:val=""/>
      <w:lvlJc w:val="left"/>
      <w:pPr>
        <w:ind w:left="749" w:hanging="259"/>
      </w:pPr>
      <w:rPr>
        <w:rFonts w:ascii="Symbol" w:hAnsi="Symbol" w:hint="default"/>
        <w:color w:val="000000" w:themeColor="text1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1304A"/>
    <w:multiLevelType w:val="hybridMultilevel"/>
    <w:tmpl w:val="878EB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82C9A"/>
    <w:multiLevelType w:val="hybridMultilevel"/>
    <w:tmpl w:val="63F07864"/>
    <w:lvl w:ilvl="0" w:tplc="A552E8B8">
      <w:start w:val="1"/>
      <w:numFmt w:val="bullet"/>
      <w:lvlText w:val=""/>
      <w:lvlJc w:val="left"/>
      <w:pPr>
        <w:tabs>
          <w:tab w:val="num" w:pos="662"/>
        </w:tabs>
        <w:ind w:left="173" w:firstLine="31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C0320"/>
    <w:multiLevelType w:val="hybridMultilevel"/>
    <w:tmpl w:val="DC3C7298"/>
    <w:lvl w:ilvl="0" w:tplc="B92C4AE4">
      <w:start w:val="1"/>
      <w:numFmt w:val="bullet"/>
      <w:lvlText w:val=""/>
      <w:lvlJc w:val="left"/>
      <w:pPr>
        <w:ind w:left="662" w:hanging="172"/>
      </w:pPr>
      <w:rPr>
        <w:rFonts w:ascii="Symbol" w:hAnsi="Symbol" w:hint="default"/>
        <w:color w:val="000000" w:themeColor="text1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83510"/>
    <w:multiLevelType w:val="hybridMultilevel"/>
    <w:tmpl w:val="BE6E19F6"/>
    <w:lvl w:ilvl="0" w:tplc="A50A105A">
      <w:start w:val="1"/>
      <w:numFmt w:val="bullet"/>
      <w:pStyle w:val="ListBullet"/>
      <w:lvlText w:val=""/>
      <w:lvlJc w:val="left"/>
      <w:pPr>
        <w:tabs>
          <w:tab w:val="num" w:pos="749"/>
        </w:tabs>
        <w:ind w:left="749" w:hanging="259"/>
      </w:pPr>
      <w:rPr>
        <w:rFonts w:ascii="Symbol" w:hAnsi="Symbol" w:hint="default"/>
        <w:color w:val="000000" w:themeColor="text1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E42EA9"/>
    <w:multiLevelType w:val="hybridMultilevel"/>
    <w:tmpl w:val="96B2A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26C1F"/>
    <w:multiLevelType w:val="hybridMultilevel"/>
    <w:tmpl w:val="49ACD974"/>
    <w:lvl w:ilvl="0" w:tplc="2A7A1916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  <w:color w:val="000000" w:themeColor="text1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01CF9"/>
    <w:multiLevelType w:val="hybridMultilevel"/>
    <w:tmpl w:val="2F4A75D8"/>
    <w:lvl w:ilvl="0" w:tplc="62A25D7A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6"/>
  </w:num>
  <w:num w:numId="4">
    <w:abstractNumId w:val="13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7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482"/>
    <w:rsid w:val="00024E37"/>
    <w:rsid w:val="000F7482"/>
    <w:rsid w:val="004E4B92"/>
    <w:rsid w:val="00742A06"/>
    <w:rsid w:val="0097322A"/>
    <w:rsid w:val="00CA24A0"/>
    <w:rsid w:val="00CF720C"/>
    <w:rsid w:val="00D02C4B"/>
    <w:rsid w:val="00DF5B5D"/>
    <w:rsid w:val="00EA711A"/>
    <w:rsid w:val="00FC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98771"/>
  <w15:chartTrackingRefBased/>
  <w15:docId w15:val="{27941B75-7B7B-C943-B8E7-CC77A280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24"/>
        <w:lang w:val="en-US" w:eastAsia="ja-JP" w:bidi="ar-SA"/>
      </w:rPr>
    </w:rPrDefault>
    <w:pPrDefault>
      <w:pPr>
        <w:spacing w:after="24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line="240" w:lineRule="auto"/>
      <w:contextualSpacing/>
      <w:outlineLvl w:val="0"/>
    </w:pPr>
    <w:rPr>
      <w:rFonts w:asciiTheme="majorHAnsi" w:eastAsiaTheme="majorEastAsia" w:hAnsiTheme="majorHAnsi" w:cstheme="majorBidi"/>
      <w:sz w:val="4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0" w:line="240" w:lineRule="auto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line="240" w:lineRule="auto"/>
      <w:outlineLvl w:val="2"/>
    </w:pPr>
    <w:rPr>
      <w:rFonts w:asciiTheme="majorHAnsi" w:eastAsiaTheme="majorEastAsia" w:hAnsiTheme="majorHAnsi" w:cstheme="majorBidi"/>
      <w:sz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line="240" w:lineRule="auto"/>
      <w:outlineLvl w:val="3"/>
    </w:pPr>
    <w:rPr>
      <w:rFonts w:asciiTheme="majorHAnsi" w:eastAsiaTheme="majorEastAsia" w:hAnsiTheme="majorHAnsi" w:cstheme="majorBidi"/>
      <w:i/>
      <w:iCs/>
      <w:sz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line="240" w:lineRule="auto"/>
      <w:contextualSpacing/>
      <w:outlineLvl w:val="4"/>
    </w:pPr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line="240" w:lineRule="auto"/>
      <w:contextualSpacing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after="300" w:line="240" w:lineRule="auto"/>
      <w:contextualSpacing/>
    </w:pPr>
    <w:rPr>
      <w:sz w:val="3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sz w:val="32"/>
    </w:rPr>
  </w:style>
  <w:style w:type="paragraph" w:styleId="Title">
    <w:name w:val="Title"/>
    <w:basedOn w:val="Normal"/>
    <w:link w:val="TitleChar"/>
    <w:uiPriority w:val="1"/>
    <w:qFormat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42"/>
      <w:szCs w:val="32"/>
    </w:rPr>
  </w:style>
  <w:style w:type="paragraph" w:styleId="ListNumber">
    <w:name w:val="List Number"/>
    <w:basedOn w:val="Normal"/>
    <w:uiPriority w:val="13"/>
    <w:qFormat/>
    <w:pPr>
      <w:numPr>
        <w:numId w:val="16"/>
      </w:numPr>
    </w:p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  <w:ind w:left="490" w:right="490"/>
      <w:contextualSpacing/>
    </w:pPr>
    <w:rPr>
      <w:i/>
      <w:iCs/>
      <w:sz w:val="30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/>
      <w:ind w:left="490" w:right="49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Bullet">
    <w:name w:val="List Bullet"/>
    <w:basedOn w:val="Normal"/>
    <w:uiPriority w:val="12"/>
    <w:qFormat/>
    <w:pPr>
      <w:numPr>
        <w:numId w:val="15"/>
      </w:numPr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uiPriority w:val="3"/>
    <w:qFormat/>
    <w:pPr>
      <w:pBdr>
        <w:bottom w:val="single" w:sz="8" w:space="17" w:color="000000" w:themeColor="text1"/>
      </w:pBdr>
      <w:spacing w:after="640" w:line="240" w:lineRule="auto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000000" w:themeColor="text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aps/>
      <w:smallCaps w:val="0"/>
      <w:color w:val="000000" w:themeColor="tex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000000" w:themeColor="tex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000000" w:themeColor="tex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customStyle="1" w:styleId="ReportTable">
    <w:name w:val="Report Table"/>
    <w:basedOn w:val="TableNormal"/>
    <w:uiPriority w:val="99"/>
    <w:pPr>
      <w:spacing w:after="0" w:line="240" w:lineRule="auto"/>
      <w:ind w:left="374"/>
    </w:pPr>
    <w:tblPr>
      <w:tblBorders>
        <w:bottom w:val="single" w:sz="8" w:space="0" w:color="000000" w:themeColor="text1"/>
        <w:insideH w:val="single" w:sz="8" w:space="0" w:color="000000" w:themeColor="text1"/>
      </w:tblBorders>
      <w:tblCellMar>
        <w:top w:w="216" w:type="dxa"/>
        <w:left w:w="0" w:type="dxa"/>
        <w:bottom w:w="216" w:type="dxa"/>
        <w:right w:w="0" w:type="dxa"/>
      </w:tblCellMar>
    </w:tblPr>
    <w:tblStylePr w:type="firstRow">
      <w:rPr>
        <w:sz w:val="30"/>
      </w:rPr>
      <w:tblPr/>
      <w:trPr>
        <w:tblHeader/>
      </w:trPr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ind w:leftChars="0" w:left="0" w:rightChars="0" w:right="374"/>
        <w:jc w:val="right"/>
      </w:pPr>
      <w:rPr>
        <w:b/>
        <w:i w:val="0"/>
      </w:rPr>
    </w:tblStyle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sz w:val="3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sz w:val="36"/>
      <w:szCs w:val="26"/>
    </w:rPr>
  </w:style>
  <w:style w:type="paragraph" w:styleId="Header">
    <w:name w:val="header"/>
    <w:basedOn w:val="Normal"/>
    <w:link w:val="HeaderChar"/>
    <w:uiPriority w:val="99"/>
    <w:qFormat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30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0"/>
    </w:rPr>
  </w:style>
  <w:style w:type="character" w:styleId="Hyperlink">
    <w:name w:val="Hyperlink"/>
    <w:basedOn w:val="DefaultParagraphFont"/>
    <w:uiPriority w:val="99"/>
    <w:unhideWhenUsed/>
    <w:rsid w:val="000F7482"/>
    <w:rPr>
      <w:color w:val="5E9EA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4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2A06"/>
    <w:rPr>
      <w:color w:val="7A4561" w:themeColor="followed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742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zanneallard.com/suppli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uzannesimac/Library/Containers/com.microsoft.Word/Data/Library/Application%20Support/Microsoft/Office/16.0/DTS/en-US%7b54B05140-6DE9-AB40-AC99-AC3E69DAA9E8%7d/%7b10398403-D575-604D-8E45-24E15113A0D6%7dtf10002081.dotx" TargetMode="External"/></Relationships>
</file>

<file path=word/theme/theme1.xml><?xml version="1.0" encoding="utf-8"?>
<a:theme xmlns:a="http://schemas.openxmlformats.org/drawingml/2006/main" name="Office Theme">
  <a:themeElements>
    <a:clrScheme name="Custom 43">
      <a:dk1>
        <a:sysClr val="windowText" lastClr="000000"/>
      </a:dk1>
      <a:lt1>
        <a:sysClr val="window" lastClr="FFFFFF"/>
      </a:lt1>
      <a:dk2>
        <a:srgbClr val="151E1F"/>
      </a:dk2>
      <a:lt2>
        <a:srgbClr val="F1F4F4"/>
      </a:lt2>
      <a:accent1>
        <a:srgbClr val="53777A"/>
      </a:accent1>
      <a:accent2>
        <a:srgbClr val="542437"/>
      </a:accent2>
      <a:accent3>
        <a:srgbClr val="C02942"/>
      </a:accent3>
      <a:accent4>
        <a:srgbClr val="D95B43"/>
      </a:accent4>
      <a:accent5>
        <a:srgbClr val="B09169"/>
      </a:accent5>
      <a:accent6>
        <a:srgbClr val="ECD078"/>
      </a:accent6>
      <a:hlink>
        <a:srgbClr val="5E9EA1"/>
      </a:hlink>
      <a:folHlink>
        <a:srgbClr val="7A4561"/>
      </a:folHlink>
    </a:clrScheme>
    <a:fontScheme name="Style Set 9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Research Paper.dotx</Template>
  <TotalTime>2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Allard</dc:creator>
  <cp:keywords/>
  <dc:description/>
  <cp:lastModifiedBy>Suzanne Allard</cp:lastModifiedBy>
  <cp:revision>4</cp:revision>
  <cp:lastPrinted>2020-04-30T20:13:00Z</cp:lastPrinted>
  <dcterms:created xsi:type="dcterms:W3CDTF">2020-04-30T20:01:00Z</dcterms:created>
  <dcterms:modified xsi:type="dcterms:W3CDTF">2020-05-01T16:22:00Z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TF10002040</vt:lpwstr>
  </property>
</Properties>
</file>