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4DF33" w14:textId="77777777" w:rsidR="009E4A65" w:rsidRPr="009E4A65" w:rsidRDefault="00553338" w:rsidP="009E4A65">
      <w:pPr>
        <w:pStyle w:val="Heading2"/>
      </w:pPr>
      <w:r w:rsidRPr="009E4A65">
        <w:t>Ped</w:t>
      </w:r>
      <w:r w:rsidR="009E4A65" w:rsidRPr="009E4A65">
        <w:t xml:space="preserve">s Level 2 </w:t>
      </w:r>
      <w:r w:rsidR="009E4A65" w:rsidRPr="009E4A65">
        <w:rPr>
          <w:rStyle w:val="Strong"/>
          <w:b/>
          <w:bCs/>
        </w:rPr>
        <w:t>Advanced Pediatric Bowel and Bladder Disorders: Evaluation and Treatment of Complex Bowel and Bladder Disorders using a Whole-Body Approach</w:t>
      </w:r>
    </w:p>
    <w:p w14:paraId="14B73EA1" w14:textId="11A36EDD" w:rsidR="00553338" w:rsidRPr="008C27CF" w:rsidRDefault="00553338" w:rsidP="00553338">
      <w:pPr>
        <w:pStyle w:val="Heading1"/>
        <w:rPr>
          <w:rFonts w:ascii="Arial" w:hAnsi="Arial" w:cs="Arial"/>
          <w:b/>
          <w:bCs/>
          <w:sz w:val="22"/>
          <w:szCs w:val="22"/>
        </w:rPr>
      </w:pPr>
    </w:p>
    <w:p w14:paraId="2452FCEC" w14:textId="77777777" w:rsidR="001C3594" w:rsidRPr="008C27CF" w:rsidRDefault="001C3594" w:rsidP="00DB044F">
      <w:pPr>
        <w:pStyle w:val="Heading2"/>
        <w:rPr>
          <w:rFonts w:ascii="Arial" w:hAnsi="Arial" w:cs="Arial"/>
          <w:sz w:val="22"/>
          <w:szCs w:val="22"/>
        </w:rPr>
      </w:pPr>
      <w:r w:rsidRPr="008C27CF">
        <w:rPr>
          <w:rFonts w:ascii="Arial" w:hAnsi="Arial" w:cs="Arial"/>
          <w:sz w:val="22"/>
          <w:szCs w:val="22"/>
        </w:rPr>
        <w:t>Course description</w:t>
      </w:r>
    </w:p>
    <w:p w14:paraId="39505F27" w14:textId="77777777" w:rsidR="00B631D0" w:rsidRPr="00B631D0" w:rsidRDefault="00B631D0" w:rsidP="00B631D0">
      <w:pPr>
        <w:rPr>
          <w:rFonts w:ascii="Arial" w:hAnsi="Arial" w:cs="Arial"/>
          <w:sz w:val="22"/>
          <w:szCs w:val="22"/>
        </w:rPr>
      </w:pPr>
      <w:r w:rsidRPr="00B631D0">
        <w:rPr>
          <w:rFonts w:ascii="Arial" w:hAnsi="Arial" w:cs="Arial"/>
          <w:b/>
          <w:bCs/>
          <w:i/>
          <w:iCs/>
          <w:color w:val="000000"/>
          <w:sz w:val="22"/>
          <w:szCs w:val="22"/>
        </w:rPr>
        <w:t>The next level you’ve been searching for.</w:t>
      </w:r>
    </w:p>
    <w:p w14:paraId="5B5F2139" w14:textId="77777777" w:rsidR="00B631D0" w:rsidRPr="00B631D0" w:rsidRDefault="00B631D0" w:rsidP="00B631D0">
      <w:pPr>
        <w:rPr>
          <w:rFonts w:ascii="Arial" w:hAnsi="Arial" w:cs="Arial"/>
          <w:sz w:val="22"/>
          <w:szCs w:val="22"/>
        </w:rPr>
      </w:pPr>
    </w:p>
    <w:p w14:paraId="6B8A818A" w14:textId="77777777" w:rsidR="00B631D0" w:rsidRPr="00B631D0" w:rsidRDefault="00B631D0" w:rsidP="00B631D0">
      <w:pPr>
        <w:rPr>
          <w:rFonts w:ascii="Arial" w:hAnsi="Arial" w:cs="Arial"/>
          <w:sz w:val="22"/>
          <w:szCs w:val="22"/>
        </w:rPr>
      </w:pPr>
      <w:r w:rsidRPr="00B631D0">
        <w:rPr>
          <w:rFonts w:ascii="Arial" w:hAnsi="Arial" w:cs="Arial"/>
          <w:color w:val="000000"/>
          <w:sz w:val="22"/>
          <w:szCs w:val="22"/>
        </w:rPr>
        <w:t xml:space="preserve">You’re treating children with constipation, enuresis, and encopresis regularly. And every now and then you get those patients that just leave you stumped. How would it feel to never again be surprised by a patient in front of you? (Well, we never say </w:t>
      </w:r>
      <w:r w:rsidRPr="00B631D0">
        <w:rPr>
          <w:rFonts w:ascii="Arial" w:hAnsi="Arial" w:cs="Arial"/>
          <w:i/>
          <w:iCs/>
          <w:color w:val="000000"/>
          <w:sz w:val="22"/>
          <w:szCs w:val="22"/>
        </w:rPr>
        <w:t>never</w:t>
      </w:r>
      <w:r w:rsidRPr="00B631D0">
        <w:rPr>
          <w:rFonts w:ascii="Arial" w:hAnsi="Arial" w:cs="Arial"/>
          <w:color w:val="000000"/>
          <w:sz w:val="22"/>
          <w:szCs w:val="22"/>
        </w:rPr>
        <w:t>, right?)</w:t>
      </w:r>
    </w:p>
    <w:p w14:paraId="3B98724F" w14:textId="77777777" w:rsidR="00B631D0" w:rsidRPr="00B631D0" w:rsidRDefault="00B631D0" w:rsidP="00B631D0">
      <w:pPr>
        <w:rPr>
          <w:rFonts w:ascii="Arial" w:hAnsi="Arial" w:cs="Arial"/>
          <w:sz w:val="22"/>
          <w:szCs w:val="22"/>
        </w:rPr>
      </w:pPr>
    </w:p>
    <w:p w14:paraId="62661F2F" w14:textId="77777777" w:rsidR="00B631D0" w:rsidRPr="00B631D0" w:rsidRDefault="00B631D0" w:rsidP="00B631D0">
      <w:pPr>
        <w:rPr>
          <w:rFonts w:ascii="Arial" w:hAnsi="Arial" w:cs="Arial"/>
          <w:sz w:val="22"/>
          <w:szCs w:val="22"/>
        </w:rPr>
      </w:pPr>
      <w:r w:rsidRPr="00B631D0">
        <w:rPr>
          <w:rFonts w:ascii="Arial" w:hAnsi="Arial" w:cs="Arial"/>
          <w:color w:val="000000"/>
          <w:sz w:val="22"/>
          <w:szCs w:val="22"/>
        </w:rPr>
        <w:t>Whether you’re here looking to learn more about the diaphragm and ribcage, DRA, disorders of the gut-brain interaction, or advanced movement analysis, I’ve got you covered. </w:t>
      </w:r>
    </w:p>
    <w:p w14:paraId="02C729CA" w14:textId="77777777" w:rsidR="00B631D0" w:rsidRPr="00B631D0" w:rsidRDefault="00B631D0" w:rsidP="00B631D0">
      <w:pPr>
        <w:rPr>
          <w:rFonts w:ascii="Arial" w:hAnsi="Arial" w:cs="Arial"/>
          <w:sz w:val="22"/>
          <w:szCs w:val="22"/>
        </w:rPr>
      </w:pPr>
    </w:p>
    <w:p w14:paraId="2D9AEA73" w14:textId="77777777" w:rsidR="00B631D0" w:rsidRPr="00B631D0" w:rsidRDefault="00B631D0" w:rsidP="00B631D0">
      <w:pPr>
        <w:rPr>
          <w:rFonts w:ascii="Arial" w:hAnsi="Arial" w:cs="Arial"/>
          <w:sz w:val="22"/>
          <w:szCs w:val="22"/>
        </w:rPr>
      </w:pPr>
      <w:r w:rsidRPr="00B631D0">
        <w:rPr>
          <w:rFonts w:ascii="Arial" w:hAnsi="Arial" w:cs="Arial"/>
          <w:color w:val="000000"/>
          <w:sz w:val="22"/>
          <w:szCs w:val="22"/>
        </w:rPr>
        <w:t>Dive deep into the musculoskeletal system and learn something new about</w:t>
      </w:r>
    </w:p>
    <w:p w14:paraId="2B20FCDF" w14:textId="77777777" w:rsidR="00B631D0" w:rsidRPr="00B631D0" w:rsidRDefault="00B631D0" w:rsidP="00B631D0">
      <w:pPr>
        <w:numPr>
          <w:ilvl w:val="0"/>
          <w:numId w:val="6"/>
        </w:numPr>
        <w:textAlignment w:val="baseline"/>
        <w:rPr>
          <w:rFonts w:ascii="Arial" w:hAnsi="Arial" w:cs="Arial"/>
          <w:color w:val="000000"/>
          <w:sz w:val="22"/>
          <w:szCs w:val="22"/>
        </w:rPr>
      </w:pPr>
      <w:r w:rsidRPr="00B631D0">
        <w:rPr>
          <w:rFonts w:ascii="Arial" w:hAnsi="Arial" w:cs="Arial"/>
          <w:color w:val="000000"/>
          <w:sz w:val="22"/>
          <w:szCs w:val="22"/>
        </w:rPr>
        <w:t>how to treat those chronic patients who don’t seem to get better</w:t>
      </w:r>
    </w:p>
    <w:p w14:paraId="2B91BF3F" w14:textId="77777777" w:rsidR="00B631D0" w:rsidRPr="00B631D0" w:rsidRDefault="00B631D0" w:rsidP="00B631D0">
      <w:pPr>
        <w:numPr>
          <w:ilvl w:val="0"/>
          <w:numId w:val="6"/>
        </w:numPr>
        <w:textAlignment w:val="baseline"/>
        <w:rPr>
          <w:rFonts w:ascii="Arial" w:hAnsi="Arial" w:cs="Arial"/>
          <w:color w:val="000000"/>
          <w:sz w:val="22"/>
          <w:szCs w:val="22"/>
        </w:rPr>
      </w:pPr>
      <w:r w:rsidRPr="00B631D0">
        <w:rPr>
          <w:rFonts w:ascii="Arial" w:hAnsi="Arial" w:cs="Arial"/>
          <w:color w:val="000000"/>
          <w:sz w:val="22"/>
          <w:szCs w:val="22"/>
        </w:rPr>
        <w:t>how to titrate medications safely, and even</w:t>
      </w:r>
    </w:p>
    <w:p w14:paraId="11628B43" w14:textId="77777777" w:rsidR="00B631D0" w:rsidRPr="00B631D0" w:rsidRDefault="00B631D0" w:rsidP="00B631D0">
      <w:pPr>
        <w:numPr>
          <w:ilvl w:val="0"/>
          <w:numId w:val="6"/>
        </w:numPr>
        <w:textAlignment w:val="baseline"/>
        <w:rPr>
          <w:rFonts w:ascii="Arial" w:hAnsi="Arial" w:cs="Arial"/>
          <w:color w:val="000000"/>
          <w:sz w:val="22"/>
          <w:szCs w:val="22"/>
        </w:rPr>
      </w:pPr>
      <w:r w:rsidRPr="00B631D0">
        <w:rPr>
          <w:rFonts w:ascii="Arial" w:hAnsi="Arial" w:cs="Arial"/>
          <w:color w:val="000000"/>
          <w:sz w:val="22"/>
          <w:szCs w:val="22"/>
        </w:rPr>
        <w:t>how to comfortably manage children with Hirschsprung’s disease and other anorectal malformations</w:t>
      </w:r>
    </w:p>
    <w:p w14:paraId="0C8545BC" w14:textId="77777777" w:rsidR="00B631D0" w:rsidRPr="00B631D0" w:rsidRDefault="00B631D0" w:rsidP="00B631D0">
      <w:pPr>
        <w:rPr>
          <w:rFonts w:ascii="Arial" w:hAnsi="Arial" w:cs="Arial"/>
          <w:sz w:val="22"/>
          <w:szCs w:val="22"/>
        </w:rPr>
      </w:pPr>
    </w:p>
    <w:p w14:paraId="6FD10035" w14:textId="77777777" w:rsidR="00B631D0" w:rsidRPr="00B631D0" w:rsidRDefault="00B631D0" w:rsidP="00B631D0">
      <w:pPr>
        <w:rPr>
          <w:rFonts w:ascii="Arial" w:hAnsi="Arial" w:cs="Arial"/>
          <w:sz w:val="22"/>
          <w:szCs w:val="22"/>
        </w:rPr>
      </w:pPr>
      <w:r w:rsidRPr="00B631D0">
        <w:rPr>
          <w:rFonts w:ascii="Arial" w:hAnsi="Arial" w:cs="Arial"/>
          <w:color w:val="000000"/>
          <w:sz w:val="22"/>
          <w:szCs w:val="22"/>
        </w:rPr>
        <w:t>Take a step back and see your WHOLE patient. Evaluate, diagnose, and treat like the seasoned professional you know you can become! Your patients will get better faster with my whole-body approach to an array of conditions under the umbrella of bowel and bladder dysfunction.</w:t>
      </w:r>
    </w:p>
    <w:p w14:paraId="4001D2F6" w14:textId="77777777" w:rsidR="00B631D0" w:rsidRPr="00B631D0" w:rsidRDefault="00B631D0" w:rsidP="00B631D0">
      <w:pPr>
        <w:rPr>
          <w:rFonts w:ascii="Arial" w:hAnsi="Arial" w:cs="Arial"/>
          <w:sz w:val="22"/>
          <w:szCs w:val="22"/>
        </w:rPr>
      </w:pPr>
    </w:p>
    <w:p w14:paraId="2106FBD0" w14:textId="77777777" w:rsidR="00B631D0" w:rsidRPr="00B631D0" w:rsidRDefault="00B631D0" w:rsidP="00B631D0">
      <w:pPr>
        <w:rPr>
          <w:rFonts w:ascii="Arial" w:hAnsi="Arial" w:cs="Arial"/>
          <w:sz w:val="22"/>
          <w:szCs w:val="22"/>
        </w:rPr>
      </w:pPr>
      <w:r w:rsidRPr="00B631D0">
        <w:rPr>
          <w:rFonts w:ascii="Arial" w:hAnsi="Arial" w:cs="Arial"/>
          <w:color w:val="000000"/>
          <w:sz w:val="22"/>
          <w:szCs w:val="22"/>
        </w:rPr>
        <w:t>In this course, we’ll discuss posture, breathing patterns, the nervous system, vascular and lymph considerations, and much more. You’re more than just a constipation therapist. </w:t>
      </w:r>
    </w:p>
    <w:p w14:paraId="23F7293D" w14:textId="77777777" w:rsidR="00B631D0" w:rsidRPr="00B631D0" w:rsidRDefault="00B631D0" w:rsidP="00B631D0">
      <w:pPr>
        <w:rPr>
          <w:rFonts w:ascii="Arial" w:hAnsi="Arial" w:cs="Arial"/>
          <w:sz w:val="22"/>
          <w:szCs w:val="22"/>
        </w:rPr>
      </w:pPr>
    </w:p>
    <w:p w14:paraId="5BF5D85C" w14:textId="32823A62" w:rsidR="00B631D0" w:rsidRPr="00B631D0" w:rsidRDefault="00B631D0" w:rsidP="00B631D0">
      <w:pPr>
        <w:rPr>
          <w:rFonts w:ascii="Arial" w:hAnsi="Arial" w:cs="Arial"/>
          <w:sz w:val="22"/>
          <w:szCs w:val="22"/>
        </w:rPr>
      </w:pPr>
      <w:r w:rsidRPr="00B631D0">
        <w:rPr>
          <w:rFonts w:ascii="Arial" w:hAnsi="Arial" w:cs="Arial"/>
          <w:color w:val="000000"/>
          <w:sz w:val="22"/>
          <w:szCs w:val="22"/>
        </w:rPr>
        <w:t xml:space="preserve">How would it feel to have </w:t>
      </w:r>
      <w:r w:rsidRPr="008C27CF">
        <w:rPr>
          <w:rFonts w:ascii="Arial" w:hAnsi="Arial" w:cs="Arial"/>
          <w:i/>
          <w:iCs/>
          <w:color w:val="000000"/>
          <w:sz w:val="22"/>
          <w:szCs w:val="22"/>
        </w:rPr>
        <w:t>all</w:t>
      </w:r>
      <w:r w:rsidRPr="00B631D0">
        <w:rPr>
          <w:rFonts w:ascii="Arial" w:hAnsi="Arial" w:cs="Arial"/>
          <w:i/>
          <w:iCs/>
          <w:color w:val="000000"/>
          <w:sz w:val="22"/>
          <w:szCs w:val="22"/>
        </w:rPr>
        <w:t xml:space="preserve"> the tools</w:t>
      </w:r>
      <w:r w:rsidRPr="00B631D0">
        <w:rPr>
          <w:rFonts w:ascii="Arial" w:hAnsi="Arial" w:cs="Arial"/>
          <w:color w:val="000000"/>
          <w:sz w:val="22"/>
          <w:szCs w:val="22"/>
        </w:rPr>
        <w:t>? Everyone already knows you as the pediatric pelvic floor expert, but do YOU know everything you could to treat the patients you’re seeing?</w:t>
      </w:r>
    </w:p>
    <w:p w14:paraId="017A1B0A" w14:textId="77777777" w:rsidR="00B631D0" w:rsidRPr="00B631D0" w:rsidRDefault="00B631D0" w:rsidP="00B631D0">
      <w:pPr>
        <w:rPr>
          <w:rFonts w:ascii="Arial" w:hAnsi="Arial" w:cs="Arial"/>
          <w:sz w:val="22"/>
          <w:szCs w:val="22"/>
        </w:rPr>
      </w:pPr>
    </w:p>
    <w:p w14:paraId="446C0B66" w14:textId="77777777" w:rsidR="00B631D0" w:rsidRPr="00B631D0" w:rsidRDefault="00B631D0" w:rsidP="00B631D0">
      <w:pPr>
        <w:rPr>
          <w:rFonts w:ascii="Arial" w:hAnsi="Arial" w:cs="Arial"/>
          <w:sz w:val="22"/>
          <w:szCs w:val="22"/>
        </w:rPr>
      </w:pPr>
      <w:r w:rsidRPr="00B631D0">
        <w:rPr>
          <w:rFonts w:ascii="Arial" w:hAnsi="Arial" w:cs="Arial"/>
          <w:color w:val="000000"/>
          <w:sz w:val="22"/>
          <w:szCs w:val="22"/>
        </w:rPr>
        <w:t xml:space="preserve">This course will give you the confidence to treat </w:t>
      </w:r>
      <w:r w:rsidRPr="00B631D0">
        <w:rPr>
          <w:rFonts w:ascii="Arial" w:hAnsi="Arial" w:cs="Arial"/>
          <w:i/>
          <w:iCs/>
          <w:color w:val="000000"/>
          <w:sz w:val="22"/>
          <w:szCs w:val="22"/>
        </w:rPr>
        <w:t>any</w:t>
      </w:r>
      <w:r w:rsidRPr="00B631D0">
        <w:rPr>
          <w:rFonts w:ascii="Arial" w:hAnsi="Arial" w:cs="Arial"/>
          <w:color w:val="000000"/>
          <w:sz w:val="22"/>
          <w:szCs w:val="22"/>
        </w:rPr>
        <w:t xml:space="preserve"> pediatric patient with bowel or bladder issues. Forget the days of a referral coming across your desk and thinking, “what in the world?”, then frantically searching the web for more information.</w:t>
      </w:r>
    </w:p>
    <w:p w14:paraId="7FFE2DCE" w14:textId="77777777" w:rsidR="00B631D0" w:rsidRPr="00B631D0" w:rsidRDefault="00B631D0" w:rsidP="00B631D0">
      <w:pPr>
        <w:rPr>
          <w:rFonts w:ascii="Arial" w:hAnsi="Arial" w:cs="Arial"/>
          <w:sz w:val="22"/>
          <w:szCs w:val="22"/>
        </w:rPr>
      </w:pPr>
    </w:p>
    <w:p w14:paraId="35B1CBA7" w14:textId="5F69E2A2" w:rsidR="00B631D0" w:rsidRPr="00B631D0" w:rsidRDefault="00B631D0" w:rsidP="00B631D0">
      <w:pPr>
        <w:rPr>
          <w:rFonts w:ascii="Arial" w:hAnsi="Arial" w:cs="Arial"/>
          <w:sz w:val="22"/>
          <w:szCs w:val="22"/>
        </w:rPr>
      </w:pPr>
      <w:r w:rsidRPr="00B631D0">
        <w:rPr>
          <w:rFonts w:ascii="Arial" w:hAnsi="Arial" w:cs="Arial"/>
          <w:color w:val="000000"/>
          <w:sz w:val="22"/>
          <w:szCs w:val="22"/>
        </w:rPr>
        <w:t xml:space="preserve">This course gives you a lifetime of access to all things </w:t>
      </w:r>
      <w:r w:rsidRPr="00B631D0">
        <w:rPr>
          <w:rFonts w:ascii="Arial" w:hAnsi="Arial" w:cs="Arial"/>
          <w:b/>
          <w:bCs/>
          <w:i/>
          <w:iCs/>
          <w:color w:val="000000"/>
          <w:sz w:val="22"/>
          <w:szCs w:val="22"/>
        </w:rPr>
        <w:t>advanced</w:t>
      </w:r>
      <w:r w:rsidRPr="00B631D0">
        <w:rPr>
          <w:rFonts w:ascii="Arial" w:hAnsi="Arial" w:cs="Arial"/>
          <w:color w:val="000000"/>
          <w:sz w:val="22"/>
          <w:szCs w:val="22"/>
        </w:rPr>
        <w:t xml:space="preserve"> pediatric pelvic floor, such as:</w:t>
      </w:r>
      <w:r w:rsidRPr="00B631D0">
        <w:rPr>
          <w:rFonts w:ascii="Arial" w:hAnsi="Arial" w:cs="Arial"/>
          <w:sz w:val="22"/>
          <w:szCs w:val="22"/>
        </w:rPr>
        <w:br/>
      </w:r>
    </w:p>
    <w:p w14:paraId="00DEA654" w14:textId="77777777" w:rsidR="00B631D0" w:rsidRPr="00B631D0" w:rsidRDefault="00B631D0" w:rsidP="00B631D0">
      <w:pPr>
        <w:numPr>
          <w:ilvl w:val="0"/>
          <w:numId w:val="7"/>
        </w:numPr>
        <w:textAlignment w:val="baseline"/>
        <w:rPr>
          <w:rFonts w:ascii="Arial" w:hAnsi="Arial" w:cs="Arial"/>
          <w:color w:val="000000"/>
          <w:sz w:val="22"/>
          <w:szCs w:val="22"/>
        </w:rPr>
      </w:pPr>
      <w:r w:rsidRPr="00B631D0">
        <w:rPr>
          <w:rFonts w:ascii="Arial" w:hAnsi="Arial" w:cs="Arial"/>
          <w:color w:val="000000"/>
          <w:sz w:val="22"/>
          <w:szCs w:val="22"/>
        </w:rPr>
        <w:t>In-depth rib cage assessment</w:t>
      </w:r>
    </w:p>
    <w:p w14:paraId="789FA420" w14:textId="77777777" w:rsidR="00B631D0" w:rsidRPr="00B631D0" w:rsidRDefault="00B631D0" w:rsidP="00B631D0">
      <w:pPr>
        <w:numPr>
          <w:ilvl w:val="0"/>
          <w:numId w:val="7"/>
        </w:numPr>
        <w:textAlignment w:val="baseline"/>
        <w:rPr>
          <w:rFonts w:ascii="Arial" w:hAnsi="Arial" w:cs="Arial"/>
          <w:color w:val="000000"/>
          <w:sz w:val="22"/>
          <w:szCs w:val="22"/>
        </w:rPr>
      </w:pPr>
      <w:r w:rsidRPr="00B631D0">
        <w:rPr>
          <w:rFonts w:ascii="Arial" w:hAnsi="Arial" w:cs="Arial"/>
          <w:color w:val="000000"/>
          <w:sz w:val="22"/>
          <w:szCs w:val="22"/>
        </w:rPr>
        <w:t>Next-level core evaluation and treatment techniques</w:t>
      </w:r>
    </w:p>
    <w:p w14:paraId="1F6867FF" w14:textId="77777777" w:rsidR="00B631D0" w:rsidRPr="00B631D0" w:rsidRDefault="00B631D0" w:rsidP="00B631D0">
      <w:pPr>
        <w:numPr>
          <w:ilvl w:val="0"/>
          <w:numId w:val="7"/>
        </w:numPr>
        <w:textAlignment w:val="baseline"/>
        <w:rPr>
          <w:rFonts w:ascii="Arial" w:hAnsi="Arial" w:cs="Arial"/>
          <w:color w:val="000000"/>
          <w:sz w:val="22"/>
          <w:szCs w:val="22"/>
        </w:rPr>
      </w:pPr>
      <w:r w:rsidRPr="00B631D0">
        <w:rPr>
          <w:rFonts w:ascii="Arial" w:hAnsi="Arial" w:cs="Arial"/>
          <w:color w:val="000000"/>
          <w:sz w:val="22"/>
          <w:szCs w:val="22"/>
        </w:rPr>
        <w:t>Updated DRA/pressure system exercise guidance</w:t>
      </w:r>
    </w:p>
    <w:p w14:paraId="036A7722" w14:textId="77777777" w:rsidR="00B631D0" w:rsidRPr="00B631D0" w:rsidRDefault="00B631D0" w:rsidP="00B631D0">
      <w:pPr>
        <w:numPr>
          <w:ilvl w:val="0"/>
          <w:numId w:val="7"/>
        </w:numPr>
        <w:textAlignment w:val="baseline"/>
        <w:rPr>
          <w:rFonts w:ascii="Arial" w:hAnsi="Arial" w:cs="Arial"/>
          <w:color w:val="000000"/>
          <w:sz w:val="22"/>
          <w:szCs w:val="22"/>
        </w:rPr>
      </w:pPr>
      <w:r w:rsidRPr="00B631D0">
        <w:rPr>
          <w:rFonts w:ascii="Arial" w:hAnsi="Arial" w:cs="Arial"/>
          <w:color w:val="000000"/>
          <w:sz w:val="22"/>
          <w:szCs w:val="22"/>
        </w:rPr>
        <w:t>Full-body movement analysis as it relates to the pelvic floor</w:t>
      </w:r>
    </w:p>
    <w:p w14:paraId="2669107F" w14:textId="4E319690" w:rsidR="00B631D0" w:rsidRPr="00B631D0" w:rsidRDefault="00B631D0" w:rsidP="00B631D0">
      <w:pPr>
        <w:numPr>
          <w:ilvl w:val="0"/>
          <w:numId w:val="7"/>
        </w:numPr>
        <w:textAlignment w:val="baseline"/>
        <w:rPr>
          <w:rFonts w:ascii="Arial" w:hAnsi="Arial" w:cs="Arial"/>
          <w:color w:val="000000"/>
          <w:sz w:val="22"/>
          <w:szCs w:val="22"/>
        </w:rPr>
      </w:pPr>
      <w:r w:rsidRPr="008C27CF">
        <w:rPr>
          <w:rFonts w:ascii="Arial" w:hAnsi="Arial" w:cs="Arial"/>
          <w:color w:val="000000"/>
          <w:sz w:val="22"/>
          <w:szCs w:val="22"/>
        </w:rPr>
        <w:t>Deep dive</w:t>
      </w:r>
      <w:r w:rsidRPr="00B631D0">
        <w:rPr>
          <w:rFonts w:ascii="Arial" w:hAnsi="Arial" w:cs="Arial"/>
          <w:color w:val="000000"/>
          <w:sz w:val="22"/>
          <w:szCs w:val="22"/>
        </w:rPr>
        <w:t xml:space="preserve"> into how specific disorders change a patient's movement and what to do about it</w:t>
      </w:r>
    </w:p>
    <w:p w14:paraId="27AA9402" w14:textId="77777777" w:rsidR="00B631D0" w:rsidRPr="00B631D0" w:rsidRDefault="00B631D0" w:rsidP="00B631D0">
      <w:pPr>
        <w:rPr>
          <w:rFonts w:ascii="Arial" w:hAnsi="Arial" w:cs="Arial"/>
          <w:sz w:val="22"/>
          <w:szCs w:val="22"/>
        </w:rPr>
      </w:pPr>
    </w:p>
    <w:p w14:paraId="55FCC939" w14:textId="77777777" w:rsidR="00B631D0" w:rsidRPr="00B631D0" w:rsidRDefault="00B631D0" w:rsidP="00B631D0">
      <w:pPr>
        <w:rPr>
          <w:rFonts w:ascii="Arial" w:hAnsi="Arial" w:cs="Arial"/>
          <w:sz w:val="22"/>
          <w:szCs w:val="22"/>
        </w:rPr>
      </w:pPr>
      <w:r w:rsidRPr="00B631D0">
        <w:rPr>
          <w:rFonts w:ascii="Arial" w:hAnsi="Arial" w:cs="Arial"/>
          <w:color w:val="000000"/>
          <w:sz w:val="22"/>
          <w:szCs w:val="22"/>
        </w:rPr>
        <w:t>Tell me — when was the last time you thought about the diaphragm as more than a muscle for breathing? Do you recall that it interdigitates with the TrA? Or how the position of the diaphragm and ribs control core activation and stability?</w:t>
      </w:r>
    </w:p>
    <w:p w14:paraId="5DC067E5" w14:textId="77777777" w:rsidR="00B631D0" w:rsidRPr="00B631D0" w:rsidRDefault="00B631D0" w:rsidP="00B631D0">
      <w:pPr>
        <w:rPr>
          <w:rFonts w:ascii="Arial" w:hAnsi="Arial" w:cs="Arial"/>
          <w:sz w:val="22"/>
          <w:szCs w:val="22"/>
        </w:rPr>
      </w:pPr>
    </w:p>
    <w:p w14:paraId="395EB461" w14:textId="77777777" w:rsidR="00B631D0" w:rsidRPr="00B631D0" w:rsidRDefault="00B631D0" w:rsidP="00B631D0">
      <w:pPr>
        <w:rPr>
          <w:rFonts w:ascii="Arial" w:hAnsi="Arial" w:cs="Arial"/>
          <w:sz w:val="22"/>
          <w:szCs w:val="22"/>
        </w:rPr>
      </w:pPr>
      <w:r w:rsidRPr="00B631D0">
        <w:rPr>
          <w:rFonts w:ascii="Arial" w:hAnsi="Arial" w:cs="Arial"/>
          <w:color w:val="000000"/>
          <w:sz w:val="22"/>
          <w:szCs w:val="22"/>
        </w:rPr>
        <w:t>You’re one of the pediatric pelvic floor pioneers literally changing the world! You’re a lifelong learner and a therapist with an extremely specialized skill set.</w:t>
      </w:r>
    </w:p>
    <w:p w14:paraId="013AAE35" w14:textId="77777777" w:rsidR="00B631D0" w:rsidRPr="00B631D0" w:rsidRDefault="00B631D0" w:rsidP="00B631D0">
      <w:pPr>
        <w:rPr>
          <w:rFonts w:ascii="Arial" w:hAnsi="Arial" w:cs="Arial"/>
          <w:sz w:val="22"/>
          <w:szCs w:val="22"/>
        </w:rPr>
      </w:pPr>
    </w:p>
    <w:p w14:paraId="4339C6E0" w14:textId="77777777" w:rsidR="00B631D0" w:rsidRPr="00B631D0" w:rsidRDefault="00B631D0" w:rsidP="00B631D0">
      <w:pPr>
        <w:rPr>
          <w:rFonts w:ascii="Arial" w:hAnsi="Arial" w:cs="Arial"/>
          <w:sz w:val="22"/>
          <w:szCs w:val="22"/>
        </w:rPr>
      </w:pPr>
      <w:r w:rsidRPr="00B631D0">
        <w:rPr>
          <w:rFonts w:ascii="Arial" w:hAnsi="Arial" w:cs="Arial"/>
          <w:color w:val="000000"/>
          <w:sz w:val="22"/>
          <w:szCs w:val="22"/>
        </w:rPr>
        <w:t>You owe it to your patients (</w:t>
      </w:r>
      <w:r w:rsidRPr="00B631D0">
        <w:rPr>
          <w:rFonts w:ascii="Arial" w:hAnsi="Arial" w:cs="Arial"/>
          <w:i/>
          <w:iCs/>
          <w:color w:val="000000"/>
          <w:sz w:val="22"/>
          <w:szCs w:val="22"/>
        </w:rPr>
        <w:t>and yourself</w:t>
      </w:r>
      <w:r w:rsidRPr="00B631D0">
        <w:rPr>
          <w:rFonts w:ascii="Arial" w:hAnsi="Arial" w:cs="Arial"/>
          <w:color w:val="000000"/>
          <w:sz w:val="22"/>
          <w:szCs w:val="22"/>
        </w:rPr>
        <w:t>) to finally broaden your diagnostic and treatment skills with Peds Level 2 — Advanced Pediatric Bowel and Bladder Disorders: Evaluation and Treatment of Complex Bowel and Bladder Disorders using a Whole-Body Approach.</w:t>
      </w:r>
    </w:p>
    <w:p w14:paraId="1A8F4BE1" w14:textId="77777777" w:rsidR="00B631D0" w:rsidRPr="00B631D0" w:rsidRDefault="00B631D0" w:rsidP="00B631D0">
      <w:pPr>
        <w:rPr>
          <w:rFonts w:ascii="Arial" w:hAnsi="Arial" w:cs="Arial"/>
          <w:sz w:val="22"/>
          <w:szCs w:val="22"/>
        </w:rPr>
      </w:pPr>
    </w:p>
    <w:p w14:paraId="12432B34" w14:textId="2FE82447" w:rsidR="001C3594" w:rsidRPr="008C27CF" w:rsidRDefault="001C3594" w:rsidP="001C3594">
      <w:pPr>
        <w:rPr>
          <w:rFonts w:ascii="Arial" w:hAnsi="Arial" w:cs="Arial"/>
          <w:sz w:val="22"/>
          <w:szCs w:val="22"/>
        </w:rPr>
      </w:pPr>
      <w:r w:rsidRPr="008C27CF">
        <w:rPr>
          <w:rFonts w:ascii="Arial" w:hAnsi="Arial" w:cs="Arial"/>
          <w:sz w:val="22"/>
          <w:szCs w:val="22"/>
        </w:rPr>
        <w:t xml:space="preserve">Additionally, participants who have not yet been trained will learn external and internal anorectal PFM evaluation of the pediatric perineum. Indications for rectal balloon training and determining the appropriate patient will be instructed with lab. Functional defecatory positions for breathing and PFM relaxation, manual </w:t>
      </w:r>
      <w:r w:rsidR="00685D29" w:rsidRPr="008C27CF">
        <w:rPr>
          <w:rFonts w:ascii="Arial" w:hAnsi="Arial" w:cs="Arial"/>
          <w:sz w:val="22"/>
          <w:szCs w:val="22"/>
        </w:rPr>
        <w:t>neuromuscular</w:t>
      </w:r>
      <w:r w:rsidRPr="008C27CF">
        <w:rPr>
          <w:rFonts w:ascii="Arial" w:hAnsi="Arial" w:cs="Arial"/>
          <w:sz w:val="22"/>
          <w:szCs w:val="22"/>
        </w:rPr>
        <w:t xml:space="preserve"> techniques of the abdominal wall</w:t>
      </w:r>
      <w:r w:rsidR="00685D29" w:rsidRPr="008C27CF">
        <w:rPr>
          <w:rFonts w:ascii="Arial" w:hAnsi="Arial" w:cs="Arial"/>
          <w:sz w:val="22"/>
          <w:szCs w:val="22"/>
        </w:rPr>
        <w:t xml:space="preserve">, rib cage </w:t>
      </w:r>
      <w:r w:rsidRPr="008C27CF">
        <w:rPr>
          <w:rFonts w:ascii="Arial" w:hAnsi="Arial" w:cs="Arial"/>
          <w:sz w:val="22"/>
          <w:szCs w:val="22"/>
        </w:rPr>
        <w:t xml:space="preserve">and viscera will be taught.  Video demonstrations of </w:t>
      </w:r>
      <w:r w:rsidR="00685D29" w:rsidRPr="008C27CF">
        <w:rPr>
          <w:rFonts w:ascii="Arial" w:hAnsi="Arial" w:cs="Arial"/>
          <w:sz w:val="22"/>
          <w:szCs w:val="22"/>
        </w:rPr>
        <w:t>pediatric patients’ t</w:t>
      </w:r>
      <w:r w:rsidRPr="008C27CF">
        <w:rPr>
          <w:rFonts w:ascii="Arial" w:hAnsi="Arial" w:cs="Arial"/>
          <w:sz w:val="22"/>
          <w:szCs w:val="22"/>
        </w:rPr>
        <w:t>reatment techniques and progressions</w:t>
      </w:r>
      <w:r w:rsidR="00685D29" w:rsidRPr="008C27CF">
        <w:rPr>
          <w:rFonts w:ascii="Arial" w:hAnsi="Arial" w:cs="Arial"/>
          <w:sz w:val="22"/>
          <w:szCs w:val="22"/>
        </w:rPr>
        <w:t xml:space="preserve"> will be presented.</w:t>
      </w:r>
      <w:r w:rsidRPr="008C27CF">
        <w:rPr>
          <w:rFonts w:ascii="Arial" w:hAnsi="Arial" w:cs="Arial"/>
          <w:sz w:val="22"/>
          <w:szCs w:val="22"/>
        </w:rPr>
        <w:t xml:space="preserve"> </w:t>
      </w:r>
      <w:r w:rsidR="00685D29" w:rsidRPr="008C27CF">
        <w:rPr>
          <w:rFonts w:ascii="Arial" w:hAnsi="Arial" w:cs="Arial"/>
          <w:sz w:val="22"/>
          <w:szCs w:val="22"/>
        </w:rPr>
        <w:t>M</w:t>
      </w:r>
      <w:r w:rsidRPr="008C27CF">
        <w:rPr>
          <w:rFonts w:ascii="Arial" w:hAnsi="Arial" w:cs="Arial"/>
          <w:sz w:val="22"/>
          <w:szCs w:val="22"/>
        </w:rPr>
        <w:t xml:space="preserve">anagement of supplements and dietary influences will be discussed. </w:t>
      </w:r>
      <w:r w:rsidR="00DB044F" w:rsidRPr="008C27CF">
        <w:rPr>
          <w:rFonts w:ascii="Arial" w:hAnsi="Arial" w:cs="Arial"/>
          <w:sz w:val="22"/>
          <w:szCs w:val="22"/>
        </w:rPr>
        <w:t>Finally,</w:t>
      </w:r>
      <w:r w:rsidR="00685D29" w:rsidRPr="008C27CF">
        <w:rPr>
          <w:rFonts w:ascii="Arial" w:hAnsi="Arial" w:cs="Arial"/>
          <w:sz w:val="22"/>
          <w:szCs w:val="22"/>
        </w:rPr>
        <w:t xml:space="preserve"> case studies of specific diagnoses including post op Hirschsprung’s pull though</w:t>
      </w:r>
      <w:r w:rsidR="00DB044F" w:rsidRPr="008C27CF">
        <w:rPr>
          <w:rFonts w:ascii="Arial" w:hAnsi="Arial" w:cs="Arial"/>
          <w:sz w:val="22"/>
          <w:szCs w:val="22"/>
        </w:rPr>
        <w:t xml:space="preserve"> bowel training</w:t>
      </w:r>
      <w:r w:rsidR="00685D29" w:rsidRPr="008C27CF">
        <w:rPr>
          <w:rFonts w:ascii="Arial" w:hAnsi="Arial" w:cs="Arial"/>
          <w:sz w:val="22"/>
          <w:szCs w:val="22"/>
        </w:rPr>
        <w:t>, fecal incontinence and Abdominal Phrenic Dyssynergia will be presented.</w:t>
      </w:r>
    </w:p>
    <w:p w14:paraId="18F09B05" w14:textId="77777777" w:rsidR="001C3594" w:rsidRDefault="001C3594" w:rsidP="001C3594">
      <w:pPr>
        <w:rPr>
          <w:rFonts w:ascii="Arial" w:hAnsi="Arial" w:cs="Arial"/>
          <w:sz w:val="22"/>
          <w:szCs w:val="22"/>
        </w:rPr>
      </w:pPr>
    </w:p>
    <w:p w14:paraId="7459FB1E" w14:textId="77777777" w:rsidR="00E833CF" w:rsidRPr="00E833CF" w:rsidRDefault="00E833CF" w:rsidP="00E833CF">
      <w:pPr>
        <w:numPr>
          <w:ilvl w:val="0"/>
          <w:numId w:val="8"/>
        </w:numPr>
        <w:shd w:val="clear" w:color="auto" w:fill="FFFFFF"/>
        <w:textAlignment w:val="baseline"/>
        <w:rPr>
          <w:rFonts w:ascii="Arial" w:hAnsi="Arial" w:cs="Arial"/>
          <w:color w:val="000000"/>
          <w:sz w:val="22"/>
          <w:szCs w:val="22"/>
        </w:rPr>
      </w:pPr>
      <w:r w:rsidRPr="00E833CF">
        <w:rPr>
          <w:rFonts w:ascii="Arial" w:hAnsi="Arial" w:cs="Arial"/>
          <w:color w:val="000000"/>
          <w:sz w:val="22"/>
          <w:szCs w:val="22"/>
        </w:rPr>
        <w:t>Robin SG, Keller C, Zwiener R, et al. Prevalence of Pediatric Functional Gastrointestinal Disorders Utilizing the Rome IV Criteria. J Pediatr 2018; 195:134.</w:t>
      </w:r>
    </w:p>
    <w:p w14:paraId="3B03972C" w14:textId="77777777" w:rsidR="00E833CF" w:rsidRPr="00E833CF" w:rsidRDefault="00E833CF" w:rsidP="00E833CF">
      <w:pPr>
        <w:numPr>
          <w:ilvl w:val="0"/>
          <w:numId w:val="8"/>
        </w:numPr>
        <w:shd w:val="clear" w:color="auto" w:fill="FFFFFF"/>
        <w:textAlignment w:val="baseline"/>
        <w:rPr>
          <w:rFonts w:ascii="Arial" w:hAnsi="Arial" w:cs="Arial"/>
          <w:color w:val="000000"/>
          <w:sz w:val="22"/>
          <w:szCs w:val="22"/>
        </w:rPr>
      </w:pPr>
      <w:r w:rsidRPr="00E833CF">
        <w:rPr>
          <w:rFonts w:ascii="Arial" w:hAnsi="Arial" w:cs="Arial"/>
          <w:color w:val="000000"/>
          <w:sz w:val="22"/>
          <w:szCs w:val="22"/>
        </w:rPr>
        <w:t>Zeevenhooven, J, Koppen I, Benninga, M. The new Rome IV criteria for functional gastrointestinal disorders in infants and toddlers. Pediatric gastroenterology, Hepatology and Nutrition. January 2017.</w:t>
      </w:r>
    </w:p>
    <w:p w14:paraId="13CB54C5" w14:textId="77777777" w:rsidR="00E833CF" w:rsidRPr="00E833CF" w:rsidRDefault="00E833CF" w:rsidP="00E833CF">
      <w:pPr>
        <w:numPr>
          <w:ilvl w:val="0"/>
          <w:numId w:val="8"/>
        </w:numPr>
        <w:shd w:val="clear" w:color="auto" w:fill="FFFFFF"/>
        <w:textAlignment w:val="baseline"/>
        <w:rPr>
          <w:rFonts w:ascii="Arial" w:hAnsi="Arial" w:cs="Arial"/>
          <w:color w:val="000000"/>
          <w:sz w:val="22"/>
          <w:szCs w:val="22"/>
        </w:rPr>
      </w:pPr>
      <w:r w:rsidRPr="00E833CF">
        <w:rPr>
          <w:rFonts w:ascii="Arial" w:hAnsi="Arial" w:cs="Arial"/>
          <w:color w:val="222222"/>
          <w:sz w:val="22"/>
          <w:szCs w:val="22"/>
          <w:bdr w:val="none" w:sz="0" w:space="0" w:color="auto" w:frame="1"/>
        </w:rPr>
        <w:t>Thapar, N., Benninga, M.A., Crowell, M.D. </w:t>
      </w:r>
      <w:r w:rsidRPr="00E833CF">
        <w:rPr>
          <w:rStyle w:val="Emphasis"/>
          <w:rFonts w:ascii="Arial" w:hAnsi="Arial" w:cs="Arial"/>
          <w:color w:val="222222"/>
          <w:sz w:val="22"/>
          <w:szCs w:val="22"/>
          <w:bdr w:val="none" w:sz="0" w:space="0" w:color="auto" w:frame="1"/>
        </w:rPr>
        <w:t>et al.</w:t>
      </w:r>
      <w:r w:rsidRPr="00E833CF">
        <w:rPr>
          <w:rFonts w:ascii="Arial" w:hAnsi="Arial" w:cs="Arial"/>
          <w:color w:val="222222"/>
          <w:sz w:val="22"/>
          <w:szCs w:val="22"/>
          <w:bdr w:val="none" w:sz="0" w:space="0" w:color="auto" w:frame="1"/>
        </w:rPr>
        <w:t> </w:t>
      </w:r>
      <w:proofErr w:type="spellStart"/>
      <w:r w:rsidRPr="00E833CF">
        <w:rPr>
          <w:rFonts w:ascii="Arial" w:hAnsi="Arial" w:cs="Arial"/>
          <w:color w:val="222222"/>
          <w:sz w:val="22"/>
          <w:szCs w:val="22"/>
          <w:bdr w:val="none" w:sz="0" w:space="0" w:color="auto" w:frame="1"/>
        </w:rPr>
        <w:t>Paediatric</w:t>
      </w:r>
      <w:proofErr w:type="spellEnd"/>
      <w:r w:rsidRPr="00E833CF">
        <w:rPr>
          <w:rFonts w:ascii="Arial" w:hAnsi="Arial" w:cs="Arial"/>
          <w:color w:val="222222"/>
          <w:sz w:val="22"/>
          <w:szCs w:val="22"/>
          <w:bdr w:val="none" w:sz="0" w:space="0" w:color="auto" w:frame="1"/>
        </w:rPr>
        <w:t xml:space="preserve"> functional abdominal pain disorders. </w:t>
      </w:r>
      <w:r w:rsidRPr="00E833CF">
        <w:rPr>
          <w:rStyle w:val="Emphasis"/>
          <w:rFonts w:ascii="Arial" w:hAnsi="Arial" w:cs="Arial"/>
          <w:color w:val="222222"/>
          <w:sz w:val="22"/>
          <w:szCs w:val="22"/>
          <w:bdr w:val="none" w:sz="0" w:space="0" w:color="auto" w:frame="1"/>
        </w:rPr>
        <w:t>Nat Rev Dis Primers</w:t>
      </w:r>
      <w:r w:rsidRPr="00E833CF">
        <w:rPr>
          <w:rFonts w:ascii="Arial" w:hAnsi="Arial" w:cs="Arial"/>
          <w:color w:val="222222"/>
          <w:sz w:val="22"/>
          <w:szCs w:val="22"/>
          <w:bdr w:val="none" w:sz="0" w:space="0" w:color="auto" w:frame="1"/>
        </w:rPr>
        <w:t> </w:t>
      </w:r>
      <w:r w:rsidRPr="00E833CF">
        <w:rPr>
          <w:rStyle w:val="Strong"/>
          <w:rFonts w:ascii="Arial" w:eastAsiaTheme="majorEastAsia" w:hAnsi="Arial" w:cs="Arial"/>
          <w:color w:val="222222"/>
          <w:sz w:val="22"/>
          <w:szCs w:val="22"/>
          <w:bdr w:val="none" w:sz="0" w:space="0" w:color="auto" w:frame="1"/>
        </w:rPr>
        <w:t>6</w:t>
      </w:r>
      <w:r w:rsidRPr="00E833CF">
        <w:rPr>
          <w:rFonts w:ascii="Arial" w:hAnsi="Arial" w:cs="Arial"/>
          <w:color w:val="222222"/>
          <w:sz w:val="22"/>
          <w:szCs w:val="22"/>
          <w:bdr w:val="none" w:sz="0" w:space="0" w:color="auto" w:frame="1"/>
        </w:rPr>
        <w:t xml:space="preserve">, 89 (2020). </w:t>
      </w:r>
      <w:hyperlink r:id="rId5" w:tgtFrame="_blank" w:history="1">
        <w:r w:rsidRPr="00E833CF">
          <w:rPr>
            <w:rStyle w:val="Hyperlink"/>
            <w:rFonts w:ascii="Arial" w:eastAsiaTheme="majorEastAsia" w:hAnsi="Arial" w:cs="Arial"/>
            <w:sz w:val="22"/>
            <w:szCs w:val="22"/>
            <w:bdr w:val="none" w:sz="0" w:space="0" w:color="auto" w:frame="1"/>
          </w:rPr>
          <w:t>https://doi.org/10.1038/s41572-020-00222-5</w:t>
        </w:r>
      </w:hyperlink>
    </w:p>
    <w:p w14:paraId="7A7FBE9D" w14:textId="77777777" w:rsidR="00E833CF" w:rsidRPr="00E833CF" w:rsidRDefault="00E833CF" w:rsidP="00E833CF">
      <w:pPr>
        <w:numPr>
          <w:ilvl w:val="0"/>
          <w:numId w:val="8"/>
        </w:numPr>
        <w:shd w:val="clear" w:color="auto" w:fill="FFFFFF"/>
        <w:textAlignment w:val="baseline"/>
        <w:rPr>
          <w:rFonts w:ascii="Arial" w:hAnsi="Arial" w:cs="Arial"/>
          <w:color w:val="000000"/>
          <w:sz w:val="22"/>
          <w:szCs w:val="22"/>
        </w:rPr>
      </w:pPr>
      <w:r w:rsidRPr="00E833CF">
        <w:rPr>
          <w:rFonts w:ascii="Arial" w:hAnsi="Arial" w:cs="Arial"/>
          <w:color w:val="000000"/>
          <w:sz w:val="22"/>
          <w:szCs w:val="22"/>
        </w:rPr>
        <w:t>Zar-Kessler C, Kuo B, Cole E, Benedix A, Belkind-Gerson, J. Benefit of pelvic floor physical therapy in pediatric patients with dyssynergic defecation constipation. 2019 Dig Dis</w:t>
      </w:r>
    </w:p>
    <w:p w14:paraId="11C07DF5" w14:textId="77777777" w:rsidR="00E833CF" w:rsidRPr="00E833CF" w:rsidRDefault="00E833CF" w:rsidP="00E833CF">
      <w:pPr>
        <w:numPr>
          <w:ilvl w:val="0"/>
          <w:numId w:val="8"/>
        </w:numPr>
        <w:shd w:val="clear" w:color="auto" w:fill="FFFFFF"/>
        <w:textAlignment w:val="baseline"/>
        <w:rPr>
          <w:rFonts w:ascii="Arial" w:hAnsi="Arial" w:cs="Arial"/>
          <w:color w:val="000000"/>
          <w:sz w:val="22"/>
          <w:szCs w:val="22"/>
        </w:rPr>
      </w:pPr>
      <w:r w:rsidRPr="00E833CF">
        <w:rPr>
          <w:rFonts w:ascii="Arial" w:hAnsi="Arial" w:cs="Arial"/>
          <w:color w:val="222222"/>
          <w:sz w:val="22"/>
          <w:szCs w:val="22"/>
          <w:bdr w:val="none" w:sz="0" w:space="0" w:color="auto" w:frame="1"/>
        </w:rPr>
        <w:t>Cangemi, D. J., &amp; Lacy, B. E. (2022). A Practical Approach to the Diagnosis and Treatment of Abdominal Bloating and Distension. </w:t>
      </w:r>
      <w:r w:rsidRPr="00E833CF">
        <w:rPr>
          <w:rStyle w:val="Emphasis"/>
          <w:rFonts w:ascii="Arial" w:hAnsi="Arial" w:cs="Arial"/>
          <w:color w:val="222222"/>
          <w:sz w:val="22"/>
          <w:szCs w:val="22"/>
          <w:bdr w:val="none" w:sz="0" w:space="0" w:color="auto" w:frame="1"/>
        </w:rPr>
        <w:t>Gastroenterology &amp; Hepatology</w:t>
      </w:r>
      <w:r w:rsidRPr="00E833CF">
        <w:rPr>
          <w:rFonts w:ascii="Arial" w:hAnsi="Arial" w:cs="Arial"/>
          <w:color w:val="222222"/>
          <w:sz w:val="22"/>
          <w:szCs w:val="22"/>
          <w:bdr w:val="none" w:sz="0" w:space="0" w:color="auto" w:frame="1"/>
        </w:rPr>
        <w:t>, </w:t>
      </w:r>
      <w:r w:rsidRPr="00E833CF">
        <w:rPr>
          <w:rStyle w:val="Emphasis"/>
          <w:rFonts w:ascii="Arial" w:hAnsi="Arial" w:cs="Arial"/>
          <w:color w:val="222222"/>
          <w:sz w:val="22"/>
          <w:szCs w:val="22"/>
          <w:bdr w:val="none" w:sz="0" w:space="0" w:color="auto" w:frame="1"/>
        </w:rPr>
        <w:t>18</w:t>
      </w:r>
      <w:r w:rsidRPr="00E833CF">
        <w:rPr>
          <w:rFonts w:ascii="Arial" w:hAnsi="Arial" w:cs="Arial"/>
          <w:color w:val="222222"/>
          <w:sz w:val="22"/>
          <w:szCs w:val="22"/>
          <w:bdr w:val="none" w:sz="0" w:space="0" w:color="auto" w:frame="1"/>
        </w:rPr>
        <w:t>(2), 75.</w:t>
      </w:r>
    </w:p>
    <w:p w14:paraId="692BFA4A" w14:textId="77777777" w:rsidR="00E833CF" w:rsidRPr="008C27CF" w:rsidRDefault="00E833CF" w:rsidP="001C3594">
      <w:pPr>
        <w:rPr>
          <w:rFonts w:ascii="Arial" w:hAnsi="Arial" w:cs="Arial"/>
          <w:sz w:val="22"/>
          <w:szCs w:val="22"/>
        </w:rPr>
      </w:pPr>
    </w:p>
    <w:p w14:paraId="6177D9D1" w14:textId="77777777" w:rsidR="001C3594" w:rsidRPr="008C27CF" w:rsidRDefault="001C3594" w:rsidP="001C3594">
      <w:pPr>
        <w:rPr>
          <w:rFonts w:ascii="Arial" w:hAnsi="Arial" w:cs="Arial"/>
          <w:sz w:val="22"/>
          <w:szCs w:val="22"/>
        </w:rPr>
      </w:pPr>
    </w:p>
    <w:p w14:paraId="4DEC204F" w14:textId="77777777" w:rsidR="001C3594" w:rsidRPr="008C27CF" w:rsidRDefault="001C3594" w:rsidP="001C3594">
      <w:pPr>
        <w:rPr>
          <w:rFonts w:ascii="Arial" w:hAnsi="Arial" w:cs="Arial"/>
          <w:b/>
          <w:color w:val="000000"/>
          <w:sz w:val="22"/>
          <w:szCs w:val="22"/>
        </w:rPr>
      </w:pPr>
      <w:r w:rsidRPr="008C27CF">
        <w:rPr>
          <w:rStyle w:val="Heading2Char"/>
          <w:rFonts w:ascii="Arial" w:hAnsi="Arial" w:cs="Arial"/>
          <w:sz w:val="22"/>
          <w:szCs w:val="22"/>
        </w:rPr>
        <w:t>Instructional Level:</w:t>
      </w:r>
      <w:r w:rsidRPr="008C27CF">
        <w:rPr>
          <w:rFonts w:ascii="Arial" w:hAnsi="Arial" w:cs="Arial"/>
          <w:b/>
          <w:sz w:val="22"/>
          <w:szCs w:val="22"/>
        </w:rPr>
        <w:t xml:space="preserve"> </w:t>
      </w:r>
      <w:r w:rsidRPr="008C27CF">
        <w:rPr>
          <w:rFonts w:ascii="Arial" w:hAnsi="Arial" w:cs="Arial"/>
          <w:bCs/>
          <w:color w:val="000000"/>
          <w:sz w:val="22"/>
          <w:szCs w:val="22"/>
        </w:rPr>
        <w:t>This is an intermediate level course.</w:t>
      </w:r>
    </w:p>
    <w:p w14:paraId="76A05A6D" w14:textId="77777777" w:rsidR="001C3594" w:rsidRPr="008C27CF" w:rsidRDefault="001C3594" w:rsidP="001C3594">
      <w:pPr>
        <w:rPr>
          <w:rFonts w:ascii="Arial" w:hAnsi="Arial" w:cs="Arial"/>
          <w:b/>
          <w:sz w:val="22"/>
          <w:szCs w:val="22"/>
        </w:rPr>
      </w:pPr>
    </w:p>
    <w:p w14:paraId="00B9FEBD" w14:textId="77777777" w:rsidR="001C3594" w:rsidRPr="008C27CF" w:rsidRDefault="001C3594" w:rsidP="00DB044F">
      <w:pPr>
        <w:pStyle w:val="Heading2"/>
        <w:rPr>
          <w:rFonts w:ascii="Arial" w:hAnsi="Arial" w:cs="Arial"/>
          <w:sz w:val="22"/>
          <w:szCs w:val="22"/>
        </w:rPr>
      </w:pPr>
      <w:r w:rsidRPr="008C27CF">
        <w:rPr>
          <w:rFonts w:ascii="Arial" w:hAnsi="Arial" w:cs="Arial"/>
          <w:sz w:val="22"/>
          <w:szCs w:val="22"/>
        </w:rPr>
        <w:t>Course Prerequisite</w:t>
      </w:r>
    </w:p>
    <w:p w14:paraId="7A6E44F1" w14:textId="4718CC3E" w:rsidR="001C3594" w:rsidRPr="008C27CF" w:rsidRDefault="001C3594" w:rsidP="001C3594">
      <w:pPr>
        <w:rPr>
          <w:rFonts w:ascii="Arial" w:hAnsi="Arial" w:cs="Arial"/>
          <w:color w:val="000000"/>
          <w:sz w:val="22"/>
          <w:szCs w:val="22"/>
        </w:rPr>
      </w:pPr>
      <w:r w:rsidRPr="008C27CF">
        <w:rPr>
          <w:rFonts w:ascii="Arial" w:hAnsi="Arial" w:cs="Arial"/>
          <w:color w:val="000000"/>
          <w:sz w:val="22"/>
          <w:szCs w:val="22"/>
        </w:rPr>
        <w:t xml:space="preserve">This course is available to </w:t>
      </w:r>
      <w:r w:rsidR="000E0FA1" w:rsidRPr="008C27CF">
        <w:rPr>
          <w:rFonts w:ascii="Arial" w:hAnsi="Arial" w:cs="Arial"/>
          <w:color w:val="000000"/>
          <w:sz w:val="22"/>
          <w:szCs w:val="22"/>
        </w:rPr>
        <w:t xml:space="preserve">pediatric and </w:t>
      </w:r>
      <w:r w:rsidRPr="008C27CF">
        <w:rPr>
          <w:rFonts w:ascii="Arial" w:hAnsi="Arial" w:cs="Arial"/>
          <w:color w:val="000000"/>
          <w:sz w:val="22"/>
          <w:szCs w:val="22"/>
        </w:rPr>
        <w:t xml:space="preserve">pelvic health therapists </w:t>
      </w:r>
      <w:r w:rsidR="000E0FA1" w:rsidRPr="008C27CF">
        <w:rPr>
          <w:rFonts w:ascii="Arial" w:hAnsi="Arial" w:cs="Arial"/>
          <w:color w:val="000000"/>
          <w:sz w:val="22"/>
          <w:szCs w:val="22"/>
        </w:rPr>
        <w:t xml:space="preserve">or practitioners </w:t>
      </w:r>
      <w:r w:rsidRPr="008C27CF">
        <w:rPr>
          <w:rFonts w:ascii="Arial" w:hAnsi="Arial" w:cs="Arial"/>
          <w:color w:val="000000"/>
          <w:sz w:val="22"/>
          <w:szCs w:val="22"/>
        </w:rPr>
        <w:t xml:space="preserve">interested in expanding their practice. It </w:t>
      </w:r>
      <w:r w:rsidR="000E0FA1" w:rsidRPr="008C27CF">
        <w:rPr>
          <w:rFonts w:ascii="Arial" w:hAnsi="Arial" w:cs="Arial"/>
          <w:color w:val="000000"/>
          <w:sz w:val="22"/>
          <w:szCs w:val="22"/>
        </w:rPr>
        <w:t xml:space="preserve">is recommended to take </w:t>
      </w:r>
      <w:r w:rsidRPr="008C27CF">
        <w:rPr>
          <w:rFonts w:ascii="Arial" w:hAnsi="Arial" w:cs="Arial"/>
          <w:color w:val="000000"/>
          <w:sz w:val="22"/>
          <w:szCs w:val="22"/>
        </w:rPr>
        <w:t xml:space="preserve">Pediatric Pelvic Floor Dysfunction and Incontinence </w:t>
      </w:r>
      <w:r w:rsidR="000E0FA1" w:rsidRPr="008C27CF">
        <w:rPr>
          <w:rFonts w:ascii="Arial" w:hAnsi="Arial" w:cs="Arial"/>
          <w:color w:val="000000"/>
          <w:sz w:val="22"/>
          <w:szCs w:val="22"/>
        </w:rPr>
        <w:t>(or</w:t>
      </w:r>
      <w:r w:rsidR="00D348A0" w:rsidRPr="008C27CF">
        <w:rPr>
          <w:rFonts w:ascii="Arial" w:hAnsi="Arial" w:cs="Arial"/>
          <w:color w:val="000000"/>
          <w:sz w:val="22"/>
          <w:szCs w:val="22"/>
        </w:rPr>
        <w:t xml:space="preserve"> acceptable equivalent) </w:t>
      </w:r>
      <w:r w:rsidRPr="008C27CF">
        <w:rPr>
          <w:rFonts w:ascii="Arial" w:hAnsi="Arial" w:cs="Arial"/>
          <w:color w:val="000000"/>
          <w:sz w:val="22"/>
          <w:szCs w:val="22"/>
        </w:rPr>
        <w:t xml:space="preserve">as a Pre-requisite. Participants should have a basic knowledge of biofeedback and pelvic floor muscle anatomy. </w:t>
      </w:r>
    </w:p>
    <w:p w14:paraId="13D815FA" w14:textId="77777777" w:rsidR="00D348A0" w:rsidRPr="008C27CF" w:rsidRDefault="00D348A0" w:rsidP="001C3594">
      <w:pPr>
        <w:rPr>
          <w:rFonts w:ascii="Arial" w:hAnsi="Arial" w:cs="Arial"/>
          <w:color w:val="000000"/>
          <w:sz w:val="22"/>
          <w:szCs w:val="22"/>
        </w:rPr>
      </w:pPr>
    </w:p>
    <w:p w14:paraId="07513BE0" w14:textId="77777777" w:rsidR="00D348A0" w:rsidRPr="008C27CF" w:rsidRDefault="00D348A0" w:rsidP="00D348A0">
      <w:pPr>
        <w:rPr>
          <w:rFonts w:ascii="Arial" w:hAnsi="Arial" w:cs="Arial"/>
          <w:sz w:val="22"/>
          <w:szCs w:val="22"/>
        </w:rPr>
      </w:pPr>
      <w:r w:rsidRPr="008C27CF">
        <w:rPr>
          <w:rFonts w:ascii="Arial" w:hAnsi="Arial" w:cs="Arial"/>
          <w:sz w:val="22"/>
          <w:szCs w:val="22"/>
        </w:rPr>
        <w:t xml:space="preserve">This course is appropriate for physical therapists, occupational therapists, pediatric nurse practitioners and medical doctors and other health care professionals </w:t>
      </w:r>
      <w:r w:rsidRPr="008C27CF">
        <w:rPr>
          <w:rFonts w:ascii="Arial" w:hAnsi="Arial" w:cs="Arial"/>
          <w:color w:val="000000"/>
          <w:sz w:val="22"/>
          <w:szCs w:val="22"/>
        </w:rPr>
        <w:t xml:space="preserve">interested in expanding their practice in pediatric bowel and bladder disorders. </w:t>
      </w:r>
    </w:p>
    <w:p w14:paraId="5FA2C633" w14:textId="77777777" w:rsidR="00D348A0" w:rsidRPr="008C27CF" w:rsidRDefault="00D348A0" w:rsidP="00D348A0">
      <w:pPr>
        <w:pStyle w:val="NormalWeb"/>
        <w:shd w:val="clear" w:color="auto" w:fill="FFFFFF"/>
        <w:spacing w:before="0" w:beforeAutospacing="0" w:after="0" w:afterAutospacing="0"/>
        <w:rPr>
          <w:rFonts w:ascii="Arial" w:hAnsi="Arial" w:cs="Arial"/>
          <w:color w:val="666A73"/>
          <w:spacing w:val="8"/>
          <w:sz w:val="22"/>
          <w:szCs w:val="22"/>
        </w:rPr>
      </w:pPr>
    </w:p>
    <w:p w14:paraId="029A6FAB" w14:textId="77777777" w:rsidR="00D348A0" w:rsidRPr="008C27CF" w:rsidRDefault="00D348A0" w:rsidP="00D348A0">
      <w:pPr>
        <w:rPr>
          <w:rFonts w:ascii="Arial" w:hAnsi="Arial" w:cs="Arial"/>
          <w:color w:val="000000"/>
          <w:sz w:val="22"/>
          <w:szCs w:val="22"/>
          <w:shd w:val="clear" w:color="auto" w:fill="FFFFFF"/>
        </w:rPr>
      </w:pPr>
      <w:r w:rsidRPr="008C27CF">
        <w:rPr>
          <w:rFonts w:ascii="Arial" w:hAnsi="Arial" w:cs="Arial"/>
          <w:color w:val="000000"/>
          <w:sz w:val="22"/>
          <w:szCs w:val="22"/>
          <w:shd w:val="clear" w:color="auto" w:fill="FFFFFF"/>
        </w:rPr>
        <w:t>Content is not intended for use outside the scope of the learner's license or regulation. Physical therapy continuing education courses should not be taken by individuals who are not licensed or otherwise regulated, except, as they are involved in a specific plan of care.</w:t>
      </w:r>
    </w:p>
    <w:p w14:paraId="32A08EC1" w14:textId="78CFA020" w:rsidR="00685D29" w:rsidRPr="008C27CF" w:rsidRDefault="001C3594" w:rsidP="00DB044F">
      <w:pPr>
        <w:pStyle w:val="Heading2"/>
        <w:rPr>
          <w:rFonts w:ascii="Arial" w:hAnsi="Arial" w:cs="Arial"/>
          <w:sz w:val="22"/>
          <w:szCs w:val="22"/>
        </w:rPr>
      </w:pPr>
      <w:r w:rsidRPr="008C27CF">
        <w:rPr>
          <w:rFonts w:ascii="Arial" w:hAnsi="Arial" w:cs="Arial"/>
          <w:sz w:val="22"/>
          <w:szCs w:val="22"/>
        </w:rPr>
        <w:br/>
      </w:r>
      <w:r w:rsidR="00685D29" w:rsidRPr="008C27CF">
        <w:rPr>
          <w:rFonts w:ascii="Arial" w:hAnsi="Arial" w:cs="Arial"/>
          <w:sz w:val="22"/>
          <w:szCs w:val="22"/>
        </w:rPr>
        <w:t>Course Objectives</w:t>
      </w:r>
    </w:p>
    <w:p w14:paraId="54915CA0" w14:textId="77777777" w:rsidR="00685D29" w:rsidRPr="008C27CF" w:rsidRDefault="00685D29" w:rsidP="00685D29">
      <w:pPr>
        <w:rPr>
          <w:rFonts w:ascii="Arial" w:hAnsi="Arial" w:cs="Arial"/>
          <w:sz w:val="22"/>
          <w:szCs w:val="22"/>
        </w:rPr>
      </w:pPr>
    </w:p>
    <w:p w14:paraId="679B5025" w14:textId="2BCA4D8F" w:rsidR="00685D29" w:rsidRPr="008C27CF" w:rsidRDefault="00685D29" w:rsidP="00685D29">
      <w:pPr>
        <w:pStyle w:val="ListParagraph"/>
        <w:numPr>
          <w:ilvl w:val="0"/>
          <w:numId w:val="2"/>
        </w:numPr>
        <w:rPr>
          <w:rFonts w:ascii="Arial" w:hAnsi="Arial" w:cs="Arial"/>
          <w:sz w:val="22"/>
          <w:szCs w:val="22"/>
        </w:rPr>
      </w:pPr>
      <w:r w:rsidRPr="008C27CF">
        <w:rPr>
          <w:rFonts w:ascii="Arial" w:hAnsi="Arial" w:cs="Arial"/>
          <w:sz w:val="22"/>
          <w:szCs w:val="22"/>
        </w:rPr>
        <w:lastRenderedPageBreak/>
        <w:t>Understand normal digestive anatomy and physiology</w:t>
      </w:r>
      <w:r w:rsidR="00886CC7" w:rsidRPr="008C27CF">
        <w:rPr>
          <w:rFonts w:ascii="Arial" w:hAnsi="Arial" w:cs="Arial"/>
          <w:sz w:val="22"/>
          <w:szCs w:val="22"/>
        </w:rPr>
        <w:t xml:space="preserve"> and identify the ileocecal and rectal valves </w:t>
      </w:r>
    </w:p>
    <w:p w14:paraId="1187DE71" w14:textId="4B368135" w:rsidR="0002239F" w:rsidRPr="008C27CF" w:rsidRDefault="00380800" w:rsidP="00685D29">
      <w:pPr>
        <w:pStyle w:val="ListParagraph"/>
        <w:numPr>
          <w:ilvl w:val="0"/>
          <w:numId w:val="2"/>
        </w:numPr>
        <w:rPr>
          <w:rFonts w:ascii="Arial" w:hAnsi="Arial" w:cs="Arial"/>
          <w:sz w:val="22"/>
          <w:szCs w:val="22"/>
        </w:rPr>
      </w:pPr>
      <w:r>
        <w:rPr>
          <w:rFonts w:ascii="Arial" w:hAnsi="Arial" w:cs="Arial"/>
          <w:sz w:val="22"/>
          <w:szCs w:val="22"/>
        </w:rPr>
        <w:t xml:space="preserve">Differentiate </w:t>
      </w:r>
      <w:r w:rsidR="0002239F" w:rsidRPr="008C27CF">
        <w:rPr>
          <w:rFonts w:ascii="Arial" w:hAnsi="Arial" w:cs="Arial"/>
          <w:sz w:val="22"/>
          <w:szCs w:val="22"/>
        </w:rPr>
        <w:t>the 2 nervous systems that make up the Enteric Nervous System and the function of each</w:t>
      </w:r>
    </w:p>
    <w:p w14:paraId="4C5E9C78" w14:textId="1F302BA9" w:rsidR="00685D29" w:rsidRPr="008C27CF" w:rsidRDefault="00380800" w:rsidP="00685D29">
      <w:pPr>
        <w:pStyle w:val="ListParagraph"/>
        <w:numPr>
          <w:ilvl w:val="0"/>
          <w:numId w:val="2"/>
        </w:numPr>
        <w:rPr>
          <w:rFonts w:ascii="Arial" w:hAnsi="Arial" w:cs="Arial"/>
          <w:sz w:val="22"/>
          <w:szCs w:val="22"/>
        </w:rPr>
      </w:pPr>
      <w:r>
        <w:rPr>
          <w:rFonts w:ascii="Arial" w:hAnsi="Arial" w:cs="Arial"/>
          <w:sz w:val="22"/>
          <w:szCs w:val="22"/>
        </w:rPr>
        <w:t>Analyze</w:t>
      </w:r>
      <w:r w:rsidR="00685D29" w:rsidRPr="008C27CF">
        <w:rPr>
          <w:rFonts w:ascii="Arial" w:hAnsi="Arial" w:cs="Arial"/>
          <w:sz w:val="22"/>
          <w:szCs w:val="22"/>
        </w:rPr>
        <w:t xml:space="preserve"> the function of the PFM </w:t>
      </w:r>
      <w:r w:rsidR="0002239F" w:rsidRPr="008C27CF">
        <w:rPr>
          <w:rFonts w:ascii="Arial" w:hAnsi="Arial" w:cs="Arial"/>
          <w:sz w:val="22"/>
          <w:szCs w:val="22"/>
        </w:rPr>
        <w:t xml:space="preserve">and diaphragm </w:t>
      </w:r>
      <w:r w:rsidR="00685D29" w:rsidRPr="008C27CF">
        <w:rPr>
          <w:rFonts w:ascii="Arial" w:hAnsi="Arial" w:cs="Arial"/>
          <w:sz w:val="22"/>
          <w:szCs w:val="22"/>
        </w:rPr>
        <w:t>as it relates to defecation</w:t>
      </w:r>
    </w:p>
    <w:p w14:paraId="64A57930" w14:textId="507F6126" w:rsidR="00685D29" w:rsidRPr="008C27CF" w:rsidRDefault="00380800" w:rsidP="00685D29">
      <w:pPr>
        <w:pStyle w:val="ListParagraph"/>
        <w:numPr>
          <w:ilvl w:val="0"/>
          <w:numId w:val="2"/>
        </w:numPr>
        <w:rPr>
          <w:rFonts w:ascii="Arial" w:hAnsi="Arial" w:cs="Arial"/>
          <w:sz w:val="22"/>
          <w:szCs w:val="22"/>
        </w:rPr>
      </w:pPr>
      <w:r>
        <w:rPr>
          <w:rFonts w:ascii="Arial" w:hAnsi="Arial" w:cs="Arial"/>
          <w:sz w:val="22"/>
          <w:szCs w:val="22"/>
        </w:rPr>
        <w:t>Relate</w:t>
      </w:r>
      <w:r w:rsidR="00685D29" w:rsidRPr="008C27CF">
        <w:rPr>
          <w:rFonts w:ascii="Arial" w:hAnsi="Arial" w:cs="Arial"/>
          <w:sz w:val="22"/>
          <w:szCs w:val="22"/>
        </w:rPr>
        <w:t xml:space="preserve"> </w:t>
      </w:r>
      <w:r w:rsidR="00B631D0" w:rsidRPr="008C27CF">
        <w:rPr>
          <w:rFonts w:ascii="Arial" w:hAnsi="Arial" w:cs="Arial"/>
          <w:sz w:val="22"/>
          <w:szCs w:val="22"/>
        </w:rPr>
        <w:t>Disorders of the Gut Brain Interaction</w:t>
      </w:r>
      <w:r w:rsidR="00685D29" w:rsidRPr="008C27CF">
        <w:rPr>
          <w:rFonts w:ascii="Arial" w:hAnsi="Arial" w:cs="Arial"/>
          <w:sz w:val="22"/>
          <w:szCs w:val="22"/>
        </w:rPr>
        <w:t xml:space="preserve"> in children and be able to </w:t>
      </w:r>
      <w:r>
        <w:rPr>
          <w:rFonts w:ascii="Arial" w:hAnsi="Arial" w:cs="Arial"/>
          <w:sz w:val="22"/>
          <w:szCs w:val="22"/>
        </w:rPr>
        <w:t>analyze</w:t>
      </w:r>
      <w:r w:rsidR="00685D29" w:rsidRPr="008C27CF">
        <w:rPr>
          <w:rFonts w:ascii="Arial" w:hAnsi="Arial" w:cs="Arial"/>
          <w:sz w:val="22"/>
          <w:szCs w:val="22"/>
        </w:rPr>
        <w:t xml:space="preserve"> potential medical “red flags” requiring referral to the physician.</w:t>
      </w:r>
    </w:p>
    <w:p w14:paraId="66E5A00D" w14:textId="0B47A9D4" w:rsidR="00685D29" w:rsidRPr="008C27CF" w:rsidRDefault="00380800" w:rsidP="00685D29">
      <w:pPr>
        <w:pStyle w:val="ListParagraph"/>
        <w:numPr>
          <w:ilvl w:val="0"/>
          <w:numId w:val="2"/>
        </w:numPr>
        <w:rPr>
          <w:rFonts w:ascii="Arial" w:hAnsi="Arial" w:cs="Arial"/>
          <w:sz w:val="22"/>
          <w:szCs w:val="22"/>
        </w:rPr>
      </w:pPr>
      <w:r>
        <w:rPr>
          <w:rFonts w:ascii="Arial" w:hAnsi="Arial" w:cs="Arial"/>
          <w:sz w:val="22"/>
          <w:szCs w:val="22"/>
        </w:rPr>
        <w:t>Apply knowledge</w:t>
      </w:r>
      <w:r w:rsidR="00685D29" w:rsidRPr="008C27CF">
        <w:rPr>
          <w:rFonts w:ascii="Arial" w:hAnsi="Arial" w:cs="Arial"/>
          <w:sz w:val="22"/>
          <w:szCs w:val="22"/>
        </w:rPr>
        <w:t xml:space="preserve"> medications used for bowel dysfunction and titration for long term bowel health</w:t>
      </w:r>
      <w:r>
        <w:rPr>
          <w:rFonts w:ascii="Arial" w:hAnsi="Arial" w:cs="Arial"/>
          <w:sz w:val="22"/>
          <w:szCs w:val="22"/>
        </w:rPr>
        <w:t xml:space="preserve"> for recommendation</w:t>
      </w:r>
    </w:p>
    <w:p w14:paraId="7D1D1DBF" w14:textId="4283B80A" w:rsidR="0002239F" w:rsidRPr="008C27CF" w:rsidRDefault="0002239F" w:rsidP="00685D29">
      <w:pPr>
        <w:pStyle w:val="ListParagraph"/>
        <w:numPr>
          <w:ilvl w:val="0"/>
          <w:numId w:val="2"/>
        </w:numPr>
        <w:rPr>
          <w:rFonts w:ascii="Arial" w:hAnsi="Arial" w:cs="Arial"/>
          <w:sz w:val="22"/>
          <w:szCs w:val="22"/>
        </w:rPr>
      </w:pPr>
      <w:r w:rsidRPr="008C27CF">
        <w:rPr>
          <w:rFonts w:ascii="Arial" w:hAnsi="Arial" w:cs="Arial"/>
          <w:sz w:val="22"/>
          <w:szCs w:val="22"/>
        </w:rPr>
        <w:t>List 2 osmotic laxatives and why they are used for functional constipation</w:t>
      </w:r>
    </w:p>
    <w:p w14:paraId="123A0478" w14:textId="27AC9E0F" w:rsidR="00685D29" w:rsidRPr="008C27CF" w:rsidRDefault="00380800" w:rsidP="00685D29">
      <w:pPr>
        <w:pStyle w:val="ListParagraph"/>
        <w:numPr>
          <w:ilvl w:val="0"/>
          <w:numId w:val="2"/>
        </w:numPr>
        <w:rPr>
          <w:rFonts w:ascii="Arial" w:hAnsi="Arial" w:cs="Arial"/>
          <w:sz w:val="22"/>
          <w:szCs w:val="22"/>
        </w:rPr>
      </w:pPr>
      <w:r>
        <w:rPr>
          <w:rFonts w:ascii="Arial" w:hAnsi="Arial" w:cs="Arial"/>
          <w:sz w:val="22"/>
          <w:szCs w:val="22"/>
        </w:rPr>
        <w:t>Predict</w:t>
      </w:r>
      <w:r w:rsidR="00685D29" w:rsidRPr="008C27CF">
        <w:rPr>
          <w:rFonts w:ascii="Arial" w:hAnsi="Arial" w:cs="Arial"/>
          <w:sz w:val="22"/>
          <w:szCs w:val="22"/>
        </w:rPr>
        <w:t xml:space="preserve"> if a patient is taking too much or too little medication</w:t>
      </w:r>
      <w:r w:rsidR="0002239F" w:rsidRPr="008C27CF">
        <w:rPr>
          <w:rFonts w:ascii="Arial" w:hAnsi="Arial" w:cs="Arial"/>
          <w:sz w:val="22"/>
          <w:szCs w:val="22"/>
        </w:rPr>
        <w:t xml:space="preserve"> based on the Bristol Stool Scale</w:t>
      </w:r>
    </w:p>
    <w:p w14:paraId="22238D0F" w14:textId="38167D0F" w:rsidR="00685D29" w:rsidRPr="008C27CF" w:rsidRDefault="00380800" w:rsidP="00685D29">
      <w:pPr>
        <w:pStyle w:val="ListParagraph"/>
        <w:numPr>
          <w:ilvl w:val="0"/>
          <w:numId w:val="2"/>
        </w:numPr>
        <w:rPr>
          <w:rFonts w:ascii="Arial" w:hAnsi="Arial" w:cs="Arial"/>
          <w:sz w:val="22"/>
          <w:szCs w:val="22"/>
        </w:rPr>
      </w:pPr>
      <w:r>
        <w:rPr>
          <w:rFonts w:ascii="Arial" w:hAnsi="Arial" w:cs="Arial"/>
          <w:sz w:val="22"/>
          <w:szCs w:val="22"/>
        </w:rPr>
        <w:t xml:space="preserve">Arrange and provide </w:t>
      </w:r>
      <w:r w:rsidR="00685D29" w:rsidRPr="008C27CF">
        <w:rPr>
          <w:rFonts w:ascii="Arial" w:hAnsi="Arial" w:cs="Arial"/>
          <w:sz w:val="22"/>
          <w:szCs w:val="22"/>
        </w:rPr>
        <w:t>education for diet/medication/supplement titration</w:t>
      </w:r>
    </w:p>
    <w:p w14:paraId="48E74B18" w14:textId="2DB7EA6A" w:rsidR="00685D29" w:rsidRPr="008C27CF" w:rsidRDefault="00685D29" w:rsidP="00685D29">
      <w:pPr>
        <w:pStyle w:val="ListParagraph"/>
        <w:numPr>
          <w:ilvl w:val="0"/>
          <w:numId w:val="2"/>
        </w:numPr>
        <w:rPr>
          <w:rFonts w:ascii="Arial" w:hAnsi="Arial" w:cs="Arial"/>
          <w:sz w:val="22"/>
          <w:szCs w:val="22"/>
        </w:rPr>
      </w:pPr>
      <w:r w:rsidRPr="008C27CF">
        <w:rPr>
          <w:rFonts w:ascii="Arial" w:hAnsi="Arial" w:cs="Arial"/>
          <w:sz w:val="22"/>
          <w:szCs w:val="22"/>
        </w:rPr>
        <w:t xml:space="preserve">Recognize the psychosocial and behavioral component </w:t>
      </w:r>
      <w:r w:rsidR="00380800">
        <w:rPr>
          <w:rFonts w:ascii="Arial" w:hAnsi="Arial" w:cs="Arial"/>
          <w:sz w:val="22"/>
          <w:szCs w:val="22"/>
        </w:rPr>
        <w:t xml:space="preserve">and differentiate </w:t>
      </w:r>
      <w:r w:rsidRPr="008C27CF">
        <w:rPr>
          <w:rFonts w:ascii="Arial" w:hAnsi="Arial" w:cs="Arial"/>
          <w:sz w:val="22"/>
          <w:szCs w:val="22"/>
        </w:rPr>
        <w:t>proper referral and rectal balloon treatment and determine if psychological referral is necessary.</w:t>
      </w:r>
    </w:p>
    <w:p w14:paraId="6C38BEF8" w14:textId="22520E87" w:rsidR="00685D29" w:rsidRPr="008C27CF" w:rsidRDefault="00685D29" w:rsidP="00685D29">
      <w:pPr>
        <w:pStyle w:val="ListParagraph"/>
        <w:numPr>
          <w:ilvl w:val="0"/>
          <w:numId w:val="2"/>
        </w:numPr>
        <w:rPr>
          <w:rFonts w:ascii="Arial" w:hAnsi="Arial" w:cs="Arial"/>
          <w:sz w:val="22"/>
          <w:szCs w:val="22"/>
        </w:rPr>
      </w:pPr>
      <w:r w:rsidRPr="008C27CF">
        <w:rPr>
          <w:rFonts w:ascii="Arial" w:hAnsi="Arial" w:cs="Arial"/>
          <w:sz w:val="22"/>
          <w:szCs w:val="22"/>
        </w:rPr>
        <w:t xml:space="preserve">Observe use of perianal surface electromyography (sEMG) </w:t>
      </w:r>
      <w:r w:rsidR="00135F9E" w:rsidRPr="008C27CF">
        <w:rPr>
          <w:rFonts w:ascii="Arial" w:hAnsi="Arial" w:cs="Arial"/>
          <w:sz w:val="22"/>
          <w:szCs w:val="22"/>
        </w:rPr>
        <w:t xml:space="preserve">via video demonstration </w:t>
      </w:r>
      <w:r w:rsidRPr="008C27CF">
        <w:rPr>
          <w:rFonts w:ascii="Arial" w:hAnsi="Arial" w:cs="Arial"/>
          <w:sz w:val="22"/>
          <w:szCs w:val="22"/>
        </w:rPr>
        <w:t xml:space="preserve">and </w:t>
      </w:r>
      <w:r w:rsidR="00380800">
        <w:rPr>
          <w:rFonts w:ascii="Arial" w:hAnsi="Arial" w:cs="Arial"/>
          <w:sz w:val="22"/>
          <w:szCs w:val="22"/>
        </w:rPr>
        <w:t>classify</w:t>
      </w:r>
      <w:r w:rsidRPr="008C27CF">
        <w:rPr>
          <w:rFonts w:ascii="Arial" w:hAnsi="Arial" w:cs="Arial"/>
          <w:sz w:val="22"/>
          <w:szCs w:val="22"/>
        </w:rPr>
        <w:t xml:space="preserve"> </w:t>
      </w:r>
      <w:r w:rsidR="0002239F" w:rsidRPr="008C27CF">
        <w:rPr>
          <w:rFonts w:ascii="Arial" w:hAnsi="Arial" w:cs="Arial"/>
          <w:sz w:val="22"/>
          <w:szCs w:val="22"/>
        </w:rPr>
        <w:t>2 common problems seen</w:t>
      </w:r>
      <w:r w:rsidRPr="008C27CF">
        <w:rPr>
          <w:rFonts w:ascii="Arial" w:hAnsi="Arial" w:cs="Arial"/>
          <w:sz w:val="22"/>
          <w:szCs w:val="22"/>
        </w:rPr>
        <w:t xml:space="preserve"> in the pediatric patient</w:t>
      </w:r>
    </w:p>
    <w:p w14:paraId="58031578" w14:textId="777DE9BA" w:rsidR="00685D29" w:rsidRPr="008C27CF" w:rsidRDefault="00380800" w:rsidP="00685D29">
      <w:pPr>
        <w:pStyle w:val="ListParagraph"/>
        <w:numPr>
          <w:ilvl w:val="0"/>
          <w:numId w:val="2"/>
        </w:numPr>
        <w:rPr>
          <w:rFonts w:ascii="Arial" w:hAnsi="Arial" w:cs="Arial"/>
          <w:sz w:val="22"/>
          <w:szCs w:val="22"/>
        </w:rPr>
      </w:pPr>
      <w:r>
        <w:rPr>
          <w:rFonts w:ascii="Arial" w:hAnsi="Arial" w:cs="Arial"/>
          <w:sz w:val="22"/>
          <w:szCs w:val="22"/>
        </w:rPr>
        <w:t>Analyze</w:t>
      </w:r>
      <w:r w:rsidR="00685D29" w:rsidRPr="008C27CF">
        <w:rPr>
          <w:rFonts w:ascii="Arial" w:hAnsi="Arial" w:cs="Arial"/>
          <w:sz w:val="22"/>
          <w:szCs w:val="22"/>
        </w:rPr>
        <w:t xml:space="preserve"> how to use sEMG biofeedback to increase or decrease pelvic floor muscle activity and if contraindicated</w:t>
      </w:r>
    </w:p>
    <w:p w14:paraId="24B6D357" w14:textId="6CFB7479" w:rsidR="001A6947" w:rsidRPr="008C27CF" w:rsidRDefault="00685D29" w:rsidP="00685D29">
      <w:pPr>
        <w:pStyle w:val="ListParagraph"/>
        <w:numPr>
          <w:ilvl w:val="0"/>
          <w:numId w:val="2"/>
        </w:numPr>
        <w:rPr>
          <w:rFonts w:ascii="Arial" w:hAnsi="Arial" w:cs="Arial"/>
          <w:sz w:val="22"/>
          <w:szCs w:val="22"/>
        </w:rPr>
      </w:pPr>
      <w:r w:rsidRPr="008C27CF">
        <w:rPr>
          <w:rFonts w:ascii="Arial" w:hAnsi="Arial" w:cs="Arial"/>
          <w:sz w:val="22"/>
          <w:szCs w:val="22"/>
        </w:rPr>
        <w:t>A</w:t>
      </w:r>
      <w:r w:rsidR="00380800">
        <w:rPr>
          <w:rFonts w:ascii="Arial" w:hAnsi="Arial" w:cs="Arial"/>
          <w:sz w:val="22"/>
          <w:szCs w:val="22"/>
        </w:rPr>
        <w:t>pply</w:t>
      </w:r>
      <w:r w:rsidRPr="008C27CF">
        <w:rPr>
          <w:rFonts w:ascii="Arial" w:hAnsi="Arial" w:cs="Arial"/>
          <w:sz w:val="22"/>
          <w:szCs w:val="22"/>
        </w:rPr>
        <w:t xml:space="preserve"> </w:t>
      </w:r>
      <w:r w:rsidR="00B631D0" w:rsidRPr="008C27CF">
        <w:rPr>
          <w:rFonts w:ascii="Arial" w:hAnsi="Arial" w:cs="Arial"/>
          <w:sz w:val="22"/>
          <w:szCs w:val="22"/>
        </w:rPr>
        <w:t xml:space="preserve">3 </w:t>
      </w:r>
      <w:r w:rsidRPr="008C27CF">
        <w:rPr>
          <w:rFonts w:ascii="Arial" w:hAnsi="Arial" w:cs="Arial"/>
          <w:sz w:val="22"/>
          <w:szCs w:val="22"/>
        </w:rPr>
        <w:t>exercises and techniques for diastasis recti</w:t>
      </w:r>
    </w:p>
    <w:p w14:paraId="0F1332A5" w14:textId="640573D5" w:rsidR="0002239F" w:rsidRPr="008C27CF" w:rsidRDefault="00380800" w:rsidP="00685D29">
      <w:pPr>
        <w:pStyle w:val="ListParagraph"/>
        <w:numPr>
          <w:ilvl w:val="0"/>
          <w:numId w:val="2"/>
        </w:numPr>
        <w:rPr>
          <w:rFonts w:ascii="Arial" w:hAnsi="Arial" w:cs="Arial"/>
          <w:sz w:val="22"/>
          <w:szCs w:val="22"/>
        </w:rPr>
      </w:pPr>
      <w:r>
        <w:rPr>
          <w:rFonts w:ascii="Arial" w:hAnsi="Arial" w:cs="Arial"/>
          <w:sz w:val="22"/>
          <w:szCs w:val="22"/>
        </w:rPr>
        <w:t>Apply</w:t>
      </w:r>
      <w:r w:rsidR="001A6947" w:rsidRPr="008C27CF">
        <w:rPr>
          <w:rFonts w:ascii="Arial" w:hAnsi="Arial" w:cs="Arial"/>
          <w:sz w:val="22"/>
          <w:szCs w:val="22"/>
        </w:rPr>
        <w:t xml:space="preserve"> 3 breathing strategies</w:t>
      </w:r>
      <w:r w:rsidR="0002239F" w:rsidRPr="008C27CF">
        <w:rPr>
          <w:rFonts w:ascii="Arial" w:hAnsi="Arial" w:cs="Arial"/>
          <w:sz w:val="22"/>
          <w:szCs w:val="22"/>
        </w:rPr>
        <w:t xml:space="preserve"> seen in functional gastrointestinal disorders</w:t>
      </w:r>
      <w:r w:rsidR="001A6947" w:rsidRPr="008C27CF">
        <w:rPr>
          <w:rFonts w:ascii="Arial" w:hAnsi="Arial" w:cs="Arial"/>
          <w:sz w:val="22"/>
          <w:szCs w:val="22"/>
        </w:rPr>
        <w:t xml:space="preserve"> </w:t>
      </w:r>
    </w:p>
    <w:p w14:paraId="193C5F90" w14:textId="31AA73BA" w:rsidR="00685D29" w:rsidRPr="008C27CF" w:rsidRDefault="0002239F" w:rsidP="00685D29">
      <w:pPr>
        <w:pStyle w:val="ListParagraph"/>
        <w:numPr>
          <w:ilvl w:val="0"/>
          <w:numId w:val="2"/>
        </w:numPr>
        <w:rPr>
          <w:rFonts w:ascii="Arial" w:hAnsi="Arial" w:cs="Arial"/>
          <w:sz w:val="22"/>
          <w:szCs w:val="22"/>
        </w:rPr>
      </w:pPr>
      <w:r w:rsidRPr="008C27CF">
        <w:rPr>
          <w:rFonts w:ascii="Arial" w:hAnsi="Arial" w:cs="Arial"/>
          <w:sz w:val="22"/>
          <w:szCs w:val="22"/>
        </w:rPr>
        <w:t>A</w:t>
      </w:r>
      <w:r w:rsidR="00380800">
        <w:rPr>
          <w:rFonts w:ascii="Arial" w:hAnsi="Arial" w:cs="Arial"/>
          <w:sz w:val="22"/>
          <w:szCs w:val="22"/>
        </w:rPr>
        <w:t>nalyze</w:t>
      </w:r>
      <w:r w:rsidRPr="008C27CF">
        <w:rPr>
          <w:rFonts w:ascii="Arial" w:hAnsi="Arial" w:cs="Arial"/>
          <w:sz w:val="22"/>
          <w:szCs w:val="22"/>
        </w:rPr>
        <w:t xml:space="preserve"> </w:t>
      </w:r>
      <w:r w:rsidR="00135F9E" w:rsidRPr="008C27CF">
        <w:rPr>
          <w:rFonts w:ascii="Arial" w:hAnsi="Arial" w:cs="Arial"/>
          <w:sz w:val="22"/>
          <w:szCs w:val="22"/>
        </w:rPr>
        <w:t xml:space="preserve">breathing disorders and core </w:t>
      </w:r>
      <w:r w:rsidRPr="008C27CF">
        <w:rPr>
          <w:rFonts w:ascii="Arial" w:hAnsi="Arial" w:cs="Arial"/>
          <w:sz w:val="22"/>
          <w:szCs w:val="22"/>
        </w:rPr>
        <w:t>weakness</w:t>
      </w:r>
      <w:r w:rsidR="00B631D0" w:rsidRPr="008C27CF">
        <w:rPr>
          <w:rFonts w:ascii="Arial" w:hAnsi="Arial" w:cs="Arial"/>
          <w:sz w:val="22"/>
          <w:szCs w:val="22"/>
        </w:rPr>
        <w:t xml:space="preserve"> by measurement of rib angles</w:t>
      </w:r>
    </w:p>
    <w:p w14:paraId="77A6EBA9" w14:textId="77777777" w:rsidR="00380800" w:rsidRDefault="00380800" w:rsidP="00380800">
      <w:pPr>
        <w:pStyle w:val="ListParagraph"/>
        <w:numPr>
          <w:ilvl w:val="0"/>
          <w:numId w:val="2"/>
        </w:numPr>
        <w:rPr>
          <w:rFonts w:ascii="Arial" w:hAnsi="Arial" w:cs="Arial"/>
          <w:sz w:val="22"/>
          <w:szCs w:val="22"/>
        </w:rPr>
      </w:pPr>
      <w:r>
        <w:rPr>
          <w:rFonts w:ascii="Arial" w:hAnsi="Arial" w:cs="Arial"/>
          <w:sz w:val="22"/>
          <w:szCs w:val="22"/>
        </w:rPr>
        <w:t>Apply</w:t>
      </w:r>
      <w:r w:rsidR="0002239F" w:rsidRPr="008C27CF">
        <w:rPr>
          <w:rFonts w:ascii="Arial" w:hAnsi="Arial" w:cs="Arial"/>
          <w:sz w:val="22"/>
          <w:szCs w:val="22"/>
        </w:rPr>
        <w:t xml:space="preserve"> </w:t>
      </w:r>
      <w:r w:rsidR="00886CC7" w:rsidRPr="008C27CF">
        <w:rPr>
          <w:rFonts w:ascii="Arial" w:hAnsi="Arial" w:cs="Arial"/>
          <w:sz w:val="22"/>
          <w:szCs w:val="22"/>
        </w:rPr>
        <w:t>2</w:t>
      </w:r>
      <w:r w:rsidR="0002239F" w:rsidRPr="008C27CF">
        <w:rPr>
          <w:rFonts w:ascii="Arial" w:hAnsi="Arial" w:cs="Arial"/>
          <w:sz w:val="22"/>
          <w:szCs w:val="22"/>
        </w:rPr>
        <w:t xml:space="preserve"> manual techniques </w:t>
      </w:r>
      <w:r w:rsidR="00685D29" w:rsidRPr="008C27CF">
        <w:rPr>
          <w:rFonts w:ascii="Arial" w:hAnsi="Arial" w:cs="Arial"/>
          <w:sz w:val="22"/>
          <w:szCs w:val="22"/>
        </w:rPr>
        <w:t>to stimulate BM</w:t>
      </w:r>
      <w:r w:rsidRPr="00380800">
        <w:rPr>
          <w:rFonts w:ascii="Arial" w:hAnsi="Arial" w:cs="Arial"/>
          <w:sz w:val="22"/>
          <w:szCs w:val="22"/>
        </w:rPr>
        <w:t xml:space="preserve"> </w:t>
      </w:r>
    </w:p>
    <w:p w14:paraId="3C2ACE63" w14:textId="16A29E7D" w:rsidR="00685D29" w:rsidRPr="00380800" w:rsidRDefault="00380800" w:rsidP="00380800">
      <w:pPr>
        <w:pStyle w:val="ListParagraph"/>
        <w:numPr>
          <w:ilvl w:val="0"/>
          <w:numId w:val="2"/>
        </w:numPr>
        <w:rPr>
          <w:rFonts w:ascii="Arial" w:hAnsi="Arial" w:cs="Arial"/>
          <w:sz w:val="22"/>
          <w:szCs w:val="22"/>
        </w:rPr>
      </w:pPr>
      <w:r w:rsidRPr="00380800">
        <w:rPr>
          <w:rFonts w:ascii="Arial" w:hAnsi="Arial" w:cs="Arial"/>
          <w:sz w:val="22"/>
          <w:szCs w:val="22"/>
        </w:rPr>
        <w:t>Categorize</w:t>
      </w:r>
      <w:r w:rsidR="00886CC7" w:rsidRPr="00380800">
        <w:rPr>
          <w:rFonts w:ascii="Arial" w:hAnsi="Arial" w:cs="Arial"/>
          <w:sz w:val="22"/>
          <w:szCs w:val="22"/>
        </w:rPr>
        <w:t xml:space="preserve"> 3 indications for </w:t>
      </w:r>
      <w:r w:rsidR="00685D29" w:rsidRPr="00380800">
        <w:rPr>
          <w:rFonts w:ascii="Arial" w:hAnsi="Arial" w:cs="Arial"/>
          <w:sz w:val="22"/>
          <w:szCs w:val="22"/>
        </w:rPr>
        <w:t>using rectal balloon training</w:t>
      </w:r>
    </w:p>
    <w:p w14:paraId="513C72D9" w14:textId="094126DE" w:rsidR="00685D29" w:rsidRPr="008C27CF" w:rsidRDefault="00380800" w:rsidP="00685D29">
      <w:pPr>
        <w:pStyle w:val="ListParagraph"/>
        <w:numPr>
          <w:ilvl w:val="0"/>
          <w:numId w:val="2"/>
        </w:numPr>
        <w:rPr>
          <w:rFonts w:ascii="Arial" w:hAnsi="Arial" w:cs="Arial"/>
          <w:sz w:val="22"/>
          <w:szCs w:val="22"/>
        </w:rPr>
      </w:pPr>
      <w:r w:rsidRPr="008C27CF">
        <w:rPr>
          <w:rFonts w:ascii="Arial" w:hAnsi="Arial" w:cs="Arial"/>
          <w:sz w:val="22"/>
          <w:szCs w:val="22"/>
        </w:rPr>
        <w:t>D</w:t>
      </w:r>
      <w:r>
        <w:rPr>
          <w:rFonts w:ascii="Arial" w:hAnsi="Arial" w:cs="Arial"/>
          <w:sz w:val="22"/>
          <w:szCs w:val="22"/>
        </w:rPr>
        <w:t>ifferentiate</w:t>
      </w:r>
      <w:r w:rsidR="00886CC7" w:rsidRPr="008C27CF">
        <w:rPr>
          <w:rFonts w:ascii="Arial" w:hAnsi="Arial" w:cs="Arial"/>
          <w:sz w:val="22"/>
          <w:szCs w:val="22"/>
        </w:rPr>
        <w:t xml:space="preserve"> 5 t</w:t>
      </w:r>
      <w:r w:rsidR="00685D29" w:rsidRPr="008C27CF">
        <w:rPr>
          <w:rFonts w:ascii="Arial" w:hAnsi="Arial" w:cs="Arial"/>
          <w:sz w:val="22"/>
          <w:szCs w:val="22"/>
        </w:rPr>
        <w:t xml:space="preserve">reatment progressions </w:t>
      </w:r>
      <w:r w:rsidR="00135F9E" w:rsidRPr="008C27CF">
        <w:rPr>
          <w:rFonts w:ascii="Arial" w:hAnsi="Arial" w:cs="Arial"/>
          <w:sz w:val="22"/>
          <w:szCs w:val="22"/>
        </w:rPr>
        <w:t xml:space="preserve">examples </w:t>
      </w:r>
      <w:r w:rsidR="00685D29" w:rsidRPr="008C27CF">
        <w:rPr>
          <w:rFonts w:ascii="Arial" w:hAnsi="Arial" w:cs="Arial"/>
          <w:sz w:val="22"/>
          <w:szCs w:val="22"/>
        </w:rPr>
        <w:t>for children with pediatric bowel disorders using manual therapy</w:t>
      </w:r>
      <w:r w:rsidR="00886CC7" w:rsidRPr="008C27CF">
        <w:rPr>
          <w:rFonts w:ascii="Arial" w:hAnsi="Arial" w:cs="Arial"/>
          <w:sz w:val="22"/>
          <w:szCs w:val="22"/>
        </w:rPr>
        <w:t>, core, posture</w:t>
      </w:r>
      <w:r w:rsidR="00685D29" w:rsidRPr="008C27CF">
        <w:rPr>
          <w:rFonts w:ascii="Arial" w:hAnsi="Arial" w:cs="Arial"/>
          <w:sz w:val="22"/>
          <w:szCs w:val="22"/>
        </w:rPr>
        <w:t xml:space="preserve"> and breathing techniques</w:t>
      </w:r>
    </w:p>
    <w:p w14:paraId="170EC23B" w14:textId="1E9D4B6C" w:rsidR="00685D29" w:rsidRPr="008C27CF" w:rsidRDefault="00380800" w:rsidP="00685D29">
      <w:pPr>
        <w:pStyle w:val="ListParagraph"/>
        <w:numPr>
          <w:ilvl w:val="0"/>
          <w:numId w:val="2"/>
        </w:numPr>
        <w:rPr>
          <w:rFonts w:ascii="Arial" w:hAnsi="Arial" w:cs="Arial"/>
          <w:sz w:val="22"/>
          <w:szCs w:val="22"/>
        </w:rPr>
      </w:pPr>
      <w:r>
        <w:rPr>
          <w:rFonts w:ascii="Arial" w:hAnsi="Arial" w:cs="Arial"/>
          <w:sz w:val="22"/>
          <w:szCs w:val="22"/>
        </w:rPr>
        <w:t xml:space="preserve">Solve and </w:t>
      </w:r>
      <w:r w:rsidR="00685D29" w:rsidRPr="008C27CF">
        <w:rPr>
          <w:rFonts w:ascii="Arial" w:hAnsi="Arial" w:cs="Arial"/>
          <w:sz w:val="22"/>
          <w:szCs w:val="22"/>
        </w:rPr>
        <w:t>Implement an appropriate plan of care based on a patient’s symptoms and physical examination</w:t>
      </w:r>
      <w:r w:rsidR="00685D29" w:rsidRPr="008C27CF">
        <w:rPr>
          <w:rFonts w:ascii="Arial" w:hAnsi="Arial" w:cs="Arial"/>
          <w:sz w:val="22"/>
          <w:szCs w:val="22"/>
        </w:rPr>
        <w:br/>
      </w:r>
    </w:p>
    <w:p w14:paraId="2C3E0B48" w14:textId="77777777" w:rsidR="00685D29" w:rsidRPr="008C27CF" w:rsidRDefault="00685D29" w:rsidP="00685D29">
      <w:pPr>
        <w:rPr>
          <w:rFonts w:ascii="Arial" w:hAnsi="Arial" w:cs="Arial"/>
          <w:sz w:val="22"/>
          <w:szCs w:val="22"/>
        </w:rPr>
      </w:pPr>
      <w:r w:rsidRPr="008C27CF">
        <w:rPr>
          <w:rFonts w:ascii="Arial" w:hAnsi="Arial" w:cs="Arial"/>
          <w:sz w:val="22"/>
          <w:szCs w:val="22"/>
        </w:rPr>
        <w:t xml:space="preserve"> A total of 8 hours involves evaluative procedures to treat a person without a referral.</w:t>
      </w:r>
    </w:p>
    <w:p w14:paraId="3F2C4008" w14:textId="63438552" w:rsidR="004D08BD" w:rsidRPr="008C27CF" w:rsidRDefault="00000000" w:rsidP="001C3594">
      <w:pPr>
        <w:rPr>
          <w:rFonts w:ascii="Arial" w:hAnsi="Arial" w:cs="Arial"/>
          <w:sz w:val="22"/>
          <w:szCs w:val="22"/>
        </w:rPr>
      </w:pPr>
    </w:p>
    <w:sectPr w:rsidR="004D08BD" w:rsidRPr="008C27CF" w:rsidSect="009A7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4193E"/>
    <w:multiLevelType w:val="multilevel"/>
    <w:tmpl w:val="31B2B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F17986"/>
    <w:multiLevelType w:val="hybridMultilevel"/>
    <w:tmpl w:val="9EEAF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E60009"/>
    <w:multiLevelType w:val="hybridMultilevel"/>
    <w:tmpl w:val="F8DCA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667B3"/>
    <w:multiLevelType w:val="hybridMultilevel"/>
    <w:tmpl w:val="F8DCA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C73BB1"/>
    <w:multiLevelType w:val="hybridMultilevel"/>
    <w:tmpl w:val="C79E6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46911"/>
    <w:multiLevelType w:val="multilevel"/>
    <w:tmpl w:val="14E8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446C33"/>
    <w:multiLevelType w:val="hybridMultilevel"/>
    <w:tmpl w:val="EEE45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0161A9"/>
    <w:multiLevelType w:val="multilevel"/>
    <w:tmpl w:val="AFE2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8209730">
    <w:abstractNumId w:val="2"/>
  </w:num>
  <w:num w:numId="2" w16cid:durableId="1762412717">
    <w:abstractNumId w:val="3"/>
  </w:num>
  <w:num w:numId="3" w16cid:durableId="2119372969">
    <w:abstractNumId w:val="4"/>
  </w:num>
  <w:num w:numId="4" w16cid:durableId="1230922952">
    <w:abstractNumId w:val="1"/>
  </w:num>
  <w:num w:numId="5" w16cid:durableId="1707216658">
    <w:abstractNumId w:val="6"/>
  </w:num>
  <w:num w:numId="6" w16cid:durableId="997809518">
    <w:abstractNumId w:val="7"/>
  </w:num>
  <w:num w:numId="7" w16cid:durableId="519201099">
    <w:abstractNumId w:val="5"/>
  </w:num>
  <w:num w:numId="8" w16cid:durableId="1523126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94"/>
    <w:rsid w:val="0002239F"/>
    <w:rsid w:val="000E0FA1"/>
    <w:rsid w:val="00135F9E"/>
    <w:rsid w:val="001A6947"/>
    <w:rsid w:val="001C3594"/>
    <w:rsid w:val="00380800"/>
    <w:rsid w:val="00553338"/>
    <w:rsid w:val="00685D29"/>
    <w:rsid w:val="007C0F79"/>
    <w:rsid w:val="00886CC7"/>
    <w:rsid w:val="008C27CF"/>
    <w:rsid w:val="009A79A1"/>
    <w:rsid w:val="009E4A65"/>
    <w:rsid w:val="00B631D0"/>
    <w:rsid w:val="00D348A0"/>
    <w:rsid w:val="00DB044F"/>
    <w:rsid w:val="00E8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7A2805"/>
  <w15:chartTrackingRefBased/>
  <w15:docId w15:val="{AEA4FF5E-9E3D-FF4A-B11A-41D73DAC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94"/>
    <w:rPr>
      <w:rFonts w:ascii="Times New Roman" w:eastAsia="Times New Roman" w:hAnsi="Times New Roman" w:cs="Times New Roman"/>
    </w:rPr>
  </w:style>
  <w:style w:type="paragraph" w:styleId="Heading1">
    <w:name w:val="heading 1"/>
    <w:basedOn w:val="Normal"/>
    <w:next w:val="Normal"/>
    <w:link w:val="Heading1Char"/>
    <w:uiPriority w:val="9"/>
    <w:qFormat/>
    <w:rsid w:val="00DB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5D2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3594"/>
    <w:pPr>
      <w:spacing w:before="100" w:beforeAutospacing="1" w:after="100" w:afterAutospacing="1"/>
    </w:pPr>
    <w:rPr>
      <w:rFonts w:ascii="Times" w:eastAsia="MS Mincho" w:hAnsi="Times"/>
      <w:sz w:val="20"/>
      <w:szCs w:val="20"/>
    </w:rPr>
  </w:style>
  <w:style w:type="paragraph" w:styleId="ListParagraph">
    <w:name w:val="List Paragraph"/>
    <w:basedOn w:val="Normal"/>
    <w:uiPriority w:val="34"/>
    <w:qFormat/>
    <w:rsid w:val="001C3594"/>
    <w:pPr>
      <w:ind w:left="720"/>
      <w:contextualSpacing/>
    </w:pPr>
    <w:rPr>
      <w:sz w:val="20"/>
      <w:szCs w:val="20"/>
    </w:rPr>
  </w:style>
  <w:style w:type="character" w:customStyle="1" w:styleId="Heading2Char">
    <w:name w:val="Heading 2 Char"/>
    <w:basedOn w:val="DefaultParagraphFont"/>
    <w:link w:val="Heading2"/>
    <w:uiPriority w:val="9"/>
    <w:rsid w:val="00685D29"/>
    <w:rPr>
      <w:rFonts w:asciiTheme="majorHAnsi" w:eastAsiaTheme="majorEastAsia" w:hAnsiTheme="majorHAnsi" w:cstheme="majorBidi"/>
      <w:b/>
      <w:bCs/>
      <w:color w:val="4472C4" w:themeColor="accent1"/>
      <w:sz w:val="26"/>
      <w:szCs w:val="26"/>
    </w:rPr>
  </w:style>
  <w:style w:type="character" w:customStyle="1" w:styleId="Heading1Char">
    <w:name w:val="Heading 1 Char"/>
    <w:basedOn w:val="DefaultParagraphFont"/>
    <w:link w:val="Heading1"/>
    <w:uiPriority w:val="9"/>
    <w:rsid w:val="00DB044F"/>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E833CF"/>
    <w:rPr>
      <w:i/>
      <w:iCs/>
    </w:rPr>
  </w:style>
  <w:style w:type="character" w:styleId="Strong">
    <w:name w:val="Strong"/>
    <w:basedOn w:val="DefaultParagraphFont"/>
    <w:uiPriority w:val="22"/>
    <w:qFormat/>
    <w:rsid w:val="00E833CF"/>
    <w:rPr>
      <w:b/>
      <w:bCs/>
    </w:rPr>
  </w:style>
  <w:style w:type="character" w:styleId="Hyperlink">
    <w:name w:val="Hyperlink"/>
    <w:basedOn w:val="DefaultParagraphFont"/>
    <w:uiPriority w:val="99"/>
    <w:semiHidden/>
    <w:unhideWhenUsed/>
    <w:rsid w:val="00E833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570564">
      <w:bodyDiv w:val="1"/>
      <w:marLeft w:val="0"/>
      <w:marRight w:val="0"/>
      <w:marTop w:val="0"/>
      <w:marBottom w:val="0"/>
      <w:divBdr>
        <w:top w:val="none" w:sz="0" w:space="0" w:color="auto"/>
        <w:left w:val="none" w:sz="0" w:space="0" w:color="auto"/>
        <w:bottom w:val="none" w:sz="0" w:space="0" w:color="auto"/>
        <w:right w:val="none" w:sz="0" w:space="0" w:color="auto"/>
      </w:divBdr>
    </w:div>
    <w:div w:id="643849943">
      <w:bodyDiv w:val="1"/>
      <w:marLeft w:val="0"/>
      <w:marRight w:val="0"/>
      <w:marTop w:val="0"/>
      <w:marBottom w:val="0"/>
      <w:divBdr>
        <w:top w:val="none" w:sz="0" w:space="0" w:color="auto"/>
        <w:left w:val="none" w:sz="0" w:space="0" w:color="auto"/>
        <w:bottom w:val="none" w:sz="0" w:space="0" w:color="auto"/>
        <w:right w:val="none" w:sz="0" w:space="0" w:color="auto"/>
      </w:divBdr>
    </w:div>
    <w:div w:id="93258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38/s41572-020-0022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Sandalcidi</dc:creator>
  <cp:keywords/>
  <dc:description/>
  <cp:lastModifiedBy>Dawn Sandalcidi</cp:lastModifiedBy>
  <cp:revision>6</cp:revision>
  <dcterms:created xsi:type="dcterms:W3CDTF">2023-01-14T00:35:00Z</dcterms:created>
  <dcterms:modified xsi:type="dcterms:W3CDTF">2023-05-11T21:11:00Z</dcterms:modified>
</cp:coreProperties>
</file>