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4C125F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zh-CN" w:bidi="ar-SA"/>
        </w:rPr>
      </w:r>
      <w:r>
        <w:rPr>
          <w:rFonts w:ascii="Times New Roman"/>
          <w:noProof/>
          <w:sz w:val="2"/>
          <w:lang w:eastAsia="zh-CN" w:bidi="ar-SA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D51B4F">
      <w:pPr>
        <w:spacing w:line="555" w:lineRule="exact"/>
        <w:ind w:left="2724"/>
        <w:rPr>
          <w:sz w:val="36"/>
          <w:lang w:eastAsia="zh-CN"/>
        </w:rPr>
      </w:pPr>
      <w:r w:rsidRPr="00D51B4F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D51B4F">
        <w:rPr>
          <w:rFonts w:eastAsia="新細明體"/>
          <w:color w:val="4471C4"/>
          <w:sz w:val="36"/>
          <w:lang w:eastAsia="zh-TW"/>
        </w:rPr>
        <w:t>寂靜整理（</w:t>
      </w:r>
      <w:r w:rsidRPr="00D51B4F">
        <w:rPr>
          <w:rFonts w:eastAsia="新細明體"/>
          <w:color w:val="4471C4"/>
          <w:sz w:val="36"/>
          <w:lang w:eastAsia="zh-TW"/>
        </w:rPr>
        <w:t>01</w:t>
      </w:r>
      <w:r w:rsidRPr="00D51B4F">
        <w:rPr>
          <w:rFonts w:eastAsia="新細明體"/>
          <w:color w:val="4471C4"/>
          <w:sz w:val="36"/>
          <w:lang w:eastAsia="zh-TW"/>
        </w:rPr>
        <w:t>月</w:t>
      </w:r>
      <w:r w:rsidRPr="00D51B4F">
        <w:rPr>
          <w:rFonts w:eastAsia="新細明體"/>
          <w:color w:val="4471C4"/>
          <w:sz w:val="36"/>
          <w:lang w:eastAsia="zh-TW"/>
        </w:rPr>
        <w:t>04</w:t>
      </w:r>
      <w:r w:rsidRPr="00D51B4F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4C125F">
      <w:pPr>
        <w:pStyle w:val="a3"/>
        <w:spacing w:before="4"/>
        <w:rPr>
          <w:sz w:val="6"/>
          <w:lang w:eastAsia="zh-CN"/>
        </w:rPr>
      </w:pPr>
      <w:r w:rsidRPr="004C125F">
        <w:rPr>
          <w:noProof/>
          <w:lang w:eastAsia="zh-CN" w:bidi="ar-SA"/>
        </w:rPr>
        <w:pict>
          <v:line id="Line 8" o:spid="_x0000_s1028" style="position:absolute;z-index:-251658240;visibility:visible;mso-wrap-distance-left:0;mso-wrap-distance-top:-3e-5mm;mso-wrap-distance-right:0;mso-wrap-distance-bottom:-3e-5mm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Pr="00914D0C" w:rsidRDefault="00D51B4F">
      <w:pPr>
        <w:pStyle w:val="2"/>
        <w:spacing w:line="435" w:lineRule="exact"/>
        <w:rPr>
          <w:rFonts w:ascii="Arial" w:hAnsi="Arial" w:cs="Arial"/>
          <w:lang w:eastAsia="zh-CN"/>
        </w:rPr>
      </w:pPr>
      <w:r w:rsidRPr="00D51B4F">
        <w:rPr>
          <w:rFonts w:ascii="Arial" w:eastAsia="新細明體" w:hAnsi="Arial" w:cs="Arial" w:hint="eastAsia"/>
          <w:lang w:eastAsia="zh-TW"/>
        </w:rPr>
        <w:t>整理菌：鱷魚杭</w:t>
      </w:r>
    </w:p>
    <w:p w:rsidR="00926521" w:rsidRPr="00914D0C" w:rsidRDefault="00926521">
      <w:pPr>
        <w:pStyle w:val="a3"/>
        <w:spacing w:before="17"/>
        <w:rPr>
          <w:rFonts w:ascii="Arial" w:hAnsi="Arial" w:cs="Arial"/>
          <w:sz w:val="24"/>
          <w:szCs w:val="24"/>
          <w:lang w:eastAsia="zh-CN"/>
        </w:rPr>
      </w:pPr>
    </w:p>
    <w:p w:rsidR="00926521" w:rsidRPr="00914D0C" w:rsidRDefault="00D51B4F">
      <w:pPr>
        <w:spacing w:line="380" w:lineRule="exact"/>
        <w:ind w:left="100"/>
        <w:rPr>
          <w:rFonts w:ascii="Arial" w:hAnsi="Arial" w:cs="Arial"/>
          <w:sz w:val="24"/>
          <w:szCs w:val="24"/>
          <w:lang w:eastAsia="zh-CN"/>
        </w:rPr>
      </w:pP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更新日誌：</w:t>
      </w:r>
    </w:p>
    <w:p w:rsidR="00926521" w:rsidRPr="001E480B" w:rsidRDefault="00D51B4F">
      <w:pPr>
        <w:pStyle w:val="a3"/>
        <w:spacing w:line="284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D51B4F">
        <w:rPr>
          <w:rFonts w:ascii="Arial" w:eastAsia="新細明體" w:hAnsi="Arial" w:cs="Arial"/>
          <w:sz w:val="24"/>
          <w:szCs w:val="24"/>
          <w:lang w:eastAsia="zh-TW"/>
        </w:rPr>
        <w:t>01/04</w:t>
      </w:r>
      <w:r w:rsidRPr="00D51B4F">
        <w:rPr>
          <w:rFonts w:ascii="Arial" w:eastAsia="新細明體" w:hAnsi="Arial" w:cs="Arial" w:hint="eastAsia"/>
          <w:color w:val="FF0000"/>
          <w:sz w:val="24"/>
          <w:szCs w:val="24"/>
          <w:lang w:eastAsia="zh-TW"/>
        </w:rPr>
        <w:t>確認換褲</w:t>
      </w:r>
    </w:p>
    <w:p w:rsidR="00926521" w:rsidRDefault="00D51B4F" w:rsidP="005431CC">
      <w:pPr>
        <w:spacing w:line="289" w:lineRule="exact"/>
        <w:ind w:left="100"/>
        <w:rPr>
          <w:rFonts w:ascii="Arial" w:eastAsia="Microsoft YaHei" w:hAnsi="Arial" w:cs="Arial"/>
          <w:sz w:val="24"/>
          <w:szCs w:val="24"/>
          <w:lang w:eastAsia="zh-CN"/>
        </w:rPr>
      </w:pPr>
      <w:r w:rsidRPr="00D51B4F">
        <w:rPr>
          <w:rFonts w:ascii="Arial" w:eastAsia="新細明體" w:hAnsi="Arial" w:cs="Arial"/>
          <w:sz w:val="24"/>
          <w:szCs w:val="24"/>
          <w:lang w:eastAsia="zh-TW"/>
        </w:rPr>
        <w:t>01/10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更新至第</w:t>
      </w:r>
      <w:r w:rsidRPr="00D51B4F">
        <w:rPr>
          <w:rFonts w:asciiTheme="minorEastAsia" w:eastAsia="新細明體" w:hAnsiTheme="minorEastAsia" w:cs="Arial"/>
          <w:sz w:val="24"/>
          <w:szCs w:val="24"/>
          <w:lang w:eastAsia="zh-TW"/>
        </w:rPr>
        <w:t>3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題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(1-3)</w:t>
      </w:r>
      <w:r w:rsidRPr="00D51B4F">
        <w:rPr>
          <w:rFonts w:ascii="Arial" w:eastAsia="新細明體" w:hAnsi="Arial" w:cs="Arial"/>
          <w:color w:val="444444"/>
          <w:sz w:val="24"/>
          <w:szCs w:val="24"/>
          <w:lang w:eastAsia="zh-TW"/>
        </w:rPr>
        <w:t>(</w:t>
      </w:r>
      <w:hyperlink r:id="rId8" w:tgtFrame="_blank" w:history="1">
        <w:r w:rsidRPr="00D51B4F">
          <w:rPr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u w:val="single"/>
            <w:shd w:val="clear" w:color="auto" w:fill="EBF7FF"/>
            <w:lang w:eastAsia="zh-TW"/>
          </w:rPr>
          <w:t>黃優扣</w:t>
        </w:r>
      </w:hyperlink>
      <w:r w:rsidRPr="00D51B4F">
        <w:rPr>
          <w:rFonts w:eastAsia="新細明體"/>
          <w:lang w:eastAsia="zh-TW"/>
        </w:rPr>
        <w:t>,</w:t>
      </w:r>
      <w:hyperlink r:id="rId9" w:tgtFrame="_blank" w:history="1">
        <w:r w:rsidRPr="00D51B4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andazhang</w:t>
        </w:r>
      </w:hyperlink>
      <w:r w:rsidRPr="00D51B4F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926521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1E480B" w:rsidRPr="005431CC" w:rsidRDefault="001E480B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F8401D" w:rsidRDefault="00D51B4F" w:rsidP="007B6C05">
      <w:pPr>
        <w:pStyle w:val="1"/>
        <w:rPr>
          <w:rFonts w:ascii="Arial" w:hAnsi="Arial" w:cs="Arial"/>
          <w:b/>
          <w:color w:val="7030A0"/>
          <w:lang w:eastAsia="zh-CN"/>
        </w:rPr>
      </w:pPr>
      <w:r w:rsidRPr="00D51B4F">
        <w:rPr>
          <w:rFonts w:ascii="Arial" w:eastAsia="新細明體" w:hAnsi="Arial" w:cs="Arial"/>
          <w:b/>
          <w:color w:val="7030A0"/>
          <w:lang w:eastAsia="zh-TW"/>
        </w:rPr>
        <w:lastRenderedPageBreak/>
        <w:t>1.</w:t>
      </w:r>
      <w:r w:rsidRPr="00D51B4F">
        <w:rPr>
          <w:rFonts w:ascii="Arial" w:eastAsia="新細明體" w:hAnsi="Arial" w:cs="Arial" w:hint="eastAsia"/>
          <w:b/>
          <w:color w:val="7030A0"/>
          <w:lang w:eastAsia="zh-TW"/>
        </w:rPr>
        <w:t>增加</w:t>
      </w:r>
      <w:r w:rsidRPr="00D51B4F">
        <w:rPr>
          <w:rFonts w:ascii="Arial" w:eastAsia="新細明體" w:hAnsi="Arial" w:cs="Arial"/>
          <w:b/>
          <w:color w:val="7030A0"/>
          <w:lang w:eastAsia="zh-TW"/>
        </w:rPr>
        <w:t>PT</w:t>
      </w:r>
    </w:p>
    <w:p w:rsidR="0020089F" w:rsidRDefault="00D51B4F" w:rsidP="0020089F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說的是一個學校要不要增加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PT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的數量，有來回的郵件，一個說加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2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人，另一個說減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20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人，最後還有一個資料統計表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0" w:tgtFrame="_blank" w:history="1">
        <w:r w:rsidRPr="00D51B4F">
          <w:rPr>
            <w:rFonts w:ascii="Microsoft YaHei" w:eastAsia="新細明體" w:hAnsi="Microsoft YaHei" w:cs="Microsoft YaHei" w:hint="eastAsia"/>
            <w:b/>
            <w:bCs/>
            <w:color w:val="0066CC"/>
            <w:sz w:val="18"/>
            <w:szCs w:val="18"/>
            <w:u w:val="single"/>
            <w:shd w:val="clear" w:color="auto" w:fill="EBF7FF"/>
            <w:lang w:eastAsia="zh-TW"/>
          </w:rPr>
          <w:t>黃優扣</w:t>
        </w:r>
      </w:hyperlink>
      <w:r w:rsidRPr="00D51B4F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817B97" w:rsidRDefault="00817B97" w:rsidP="0020089F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817B97" w:rsidRPr="00817B97" w:rsidRDefault="00D51B4F" w:rsidP="00817B97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D51B4F">
        <w:rPr>
          <w:rFonts w:asciiTheme="minorEastAsia" w:eastAsia="新細明體" w:hAnsiTheme="minorEastAsia"/>
          <w:b/>
          <w:bCs/>
          <w:color w:val="7030A0"/>
          <w:lang w:eastAsia="zh-TW"/>
        </w:rPr>
        <w:t>2.Remove</w:t>
      </w:r>
      <w:r w:rsidRPr="00D51B4F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樹木</w:t>
      </w:r>
    </w:p>
    <w:p w:rsidR="00817B97" w:rsidRPr="00817B97" w:rsidRDefault="00D51B4F" w:rsidP="00817B97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一個公司是去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remove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樹木的，然後他們要很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high stand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就是如果這戶不同意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remove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他們就不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remove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，給了兩個表，一個是用戶受不受影響有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 xml:space="preserve">yes no 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，還有是用戶同意不同意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 xml:space="preserve">remove 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給了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 xml:space="preserve">yes no 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？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 xml:space="preserve"> /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，然後問了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3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個問題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,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就是判斷一下哪些用戶這個公司遵守了高的標準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1" w:tgtFrame="_blank" w:history="1">
        <w:r w:rsidRPr="00D51B4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andazhang</w:t>
        </w:r>
      </w:hyperlink>
      <w:r w:rsidRPr="00D51B4F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p w:rsidR="00817B97" w:rsidRPr="00817B97" w:rsidRDefault="00817B97" w:rsidP="00817B97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</w:p>
    <w:p w:rsidR="00817B97" w:rsidRPr="00817B97" w:rsidRDefault="00D51B4F" w:rsidP="00817B97">
      <w:pPr>
        <w:pStyle w:val="1"/>
        <w:rPr>
          <w:rFonts w:asciiTheme="minorEastAsia" w:eastAsiaTheme="minorEastAsia" w:hAnsiTheme="minorEastAsia"/>
          <w:b/>
          <w:bCs/>
          <w:color w:val="7030A0"/>
          <w:lang w:eastAsia="zh-CN"/>
        </w:rPr>
      </w:pPr>
      <w:r w:rsidRPr="00D51B4F">
        <w:rPr>
          <w:rFonts w:asciiTheme="minorEastAsia" w:eastAsia="新細明體" w:hAnsiTheme="minorEastAsia"/>
          <w:b/>
          <w:bCs/>
          <w:color w:val="7030A0"/>
          <w:lang w:eastAsia="zh-TW"/>
        </w:rPr>
        <w:t>3.</w:t>
      </w:r>
      <w:r w:rsidRPr="00D51B4F">
        <w:rPr>
          <w:rFonts w:asciiTheme="minorEastAsia" w:eastAsia="新細明體" w:hAnsiTheme="minorEastAsia" w:cs="Microsoft YaHei" w:hint="eastAsia"/>
          <w:b/>
          <w:bCs/>
          <w:color w:val="7030A0"/>
          <w:lang w:eastAsia="zh-TW"/>
        </w:rPr>
        <w:t>比賽</w:t>
      </w:r>
    </w:p>
    <w:p w:rsidR="00817B97" w:rsidRPr="00882C76" w:rsidRDefault="00D51B4F" w:rsidP="00817B97">
      <w:pPr>
        <w:pStyle w:val="a3"/>
        <w:spacing w:line="318" w:lineRule="exact"/>
        <w:rPr>
          <w:rFonts w:ascii="Arial" w:eastAsia="Microsoft YaHei" w:hAnsi="Arial" w:cs="Arial"/>
          <w:sz w:val="24"/>
          <w:szCs w:val="24"/>
          <w:lang w:eastAsia="zh-CN"/>
        </w:rPr>
      </w:pP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比賽，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8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個女人，每次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3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個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round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，倆倆一對，四個組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 xml:space="preserve"> ABCD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，選出來四個進入第二個階段，贏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A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的和贏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B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的再比賽，然後贏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C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和贏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D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比賽，然後總決賽，給了每個人會贏另外幾個人的概率，也是有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2-3</w:t>
      </w:r>
      <w:r w:rsidRPr="00D51B4F">
        <w:rPr>
          <w:rFonts w:ascii="Arial" w:eastAsia="新細明體" w:hAnsi="Arial" w:cs="Arial" w:hint="eastAsia"/>
          <w:sz w:val="24"/>
          <w:szCs w:val="24"/>
          <w:lang w:eastAsia="zh-TW"/>
        </w:rPr>
        <w:t>個小問題，挺煩的</w:t>
      </w:r>
      <w:r w:rsidRPr="00D51B4F">
        <w:rPr>
          <w:rFonts w:ascii="Arial" w:eastAsia="新細明體" w:hAnsi="Arial" w:cs="Arial"/>
          <w:sz w:val="24"/>
          <w:szCs w:val="24"/>
          <w:lang w:eastAsia="zh-TW"/>
        </w:rPr>
        <w:t>(</w:t>
      </w:r>
      <w:hyperlink r:id="rId12" w:tgtFrame="_blank" w:history="1">
        <w:r w:rsidRPr="00D51B4F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andazhang</w:t>
        </w:r>
      </w:hyperlink>
      <w:r w:rsidRPr="00D51B4F">
        <w:rPr>
          <w:rFonts w:ascii="Arial" w:eastAsia="新細明體" w:hAnsi="Arial" w:cs="Arial"/>
          <w:sz w:val="24"/>
          <w:szCs w:val="24"/>
          <w:lang w:eastAsia="zh-TW"/>
        </w:rPr>
        <w:t>)</w:t>
      </w:r>
    </w:p>
    <w:sectPr w:rsidR="00817B97" w:rsidRPr="00882C76" w:rsidSect="0015027C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13A" w:rsidRDefault="0071413A" w:rsidP="00391BF6">
      <w:r>
        <w:separator/>
      </w:r>
    </w:p>
  </w:endnote>
  <w:endnote w:type="continuationSeparator" w:id="1">
    <w:p w:rsidR="0071413A" w:rsidRDefault="0071413A" w:rsidP="00391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13A" w:rsidRDefault="0071413A" w:rsidP="00391BF6">
      <w:r>
        <w:separator/>
      </w:r>
    </w:p>
  </w:footnote>
  <w:footnote w:type="continuationSeparator" w:id="1">
    <w:p w:rsidR="0071413A" w:rsidRDefault="0071413A" w:rsidP="00391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6528"/>
    <w:multiLevelType w:val="multilevel"/>
    <w:tmpl w:val="0EA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A09BA"/>
    <w:multiLevelType w:val="hybridMultilevel"/>
    <w:tmpl w:val="E55A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279DD"/>
    <w:multiLevelType w:val="multilevel"/>
    <w:tmpl w:val="B732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029C9"/>
    <w:rsid w:val="00003F38"/>
    <w:rsid w:val="000874AA"/>
    <w:rsid w:val="000B3A91"/>
    <w:rsid w:val="000E6DCB"/>
    <w:rsid w:val="000E7271"/>
    <w:rsid w:val="001167D9"/>
    <w:rsid w:val="00120982"/>
    <w:rsid w:val="0015027C"/>
    <w:rsid w:val="00167EE6"/>
    <w:rsid w:val="001E480B"/>
    <w:rsid w:val="0020089F"/>
    <w:rsid w:val="002052B0"/>
    <w:rsid w:val="00226141"/>
    <w:rsid w:val="00277EA2"/>
    <w:rsid w:val="002855BE"/>
    <w:rsid w:val="002921CC"/>
    <w:rsid w:val="002A117A"/>
    <w:rsid w:val="002C6787"/>
    <w:rsid w:val="002D3E51"/>
    <w:rsid w:val="002F3554"/>
    <w:rsid w:val="002F58DC"/>
    <w:rsid w:val="00334CDB"/>
    <w:rsid w:val="00340B6A"/>
    <w:rsid w:val="00343E16"/>
    <w:rsid w:val="00391BF6"/>
    <w:rsid w:val="003B22B2"/>
    <w:rsid w:val="003D1FF8"/>
    <w:rsid w:val="003D38F2"/>
    <w:rsid w:val="003F7336"/>
    <w:rsid w:val="004411D2"/>
    <w:rsid w:val="00475914"/>
    <w:rsid w:val="004779B5"/>
    <w:rsid w:val="00487886"/>
    <w:rsid w:val="004A7B13"/>
    <w:rsid w:val="004C125F"/>
    <w:rsid w:val="004D2C4F"/>
    <w:rsid w:val="004D4C77"/>
    <w:rsid w:val="004E488D"/>
    <w:rsid w:val="005431CC"/>
    <w:rsid w:val="00583F33"/>
    <w:rsid w:val="005A7021"/>
    <w:rsid w:val="005B631E"/>
    <w:rsid w:val="005E0909"/>
    <w:rsid w:val="00641ACF"/>
    <w:rsid w:val="00646312"/>
    <w:rsid w:val="00663FB3"/>
    <w:rsid w:val="006B68CB"/>
    <w:rsid w:val="006C54ED"/>
    <w:rsid w:val="006E1219"/>
    <w:rsid w:val="0071413A"/>
    <w:rsid w:val="00733057"/>
    <w:rsid w:val="00750899"/>
    <w:rsid w:val="00766D3F"/>
    <w:rsid w:val="0078630F"/>
    <w:rsid w:val="00790F66"/>
    <w:rsid w:val="007B6C05"/>
    <w:rsid w:val="007C6532"/>
    <w:rsid w:val="007F08E5"/>
    <w:rsid w:val="007F5AAC"/>
    <w:rsid w:val="00817B97"/>
    <w:rsid w:val="0082325A"/>
    <w:rsid w:val="00882C76"/>
    <w:rsid w:val="008B3EB4"/>
    <w:rsid w:val="008B56DA"/>
    <w:rsid w:val="008E35C3"/>
    <w:rsid w:val="008F548A"/>
    <w:rsid w:val="00902060"/>
    <w:rsid w:val="0091457C"/>
    <w:rsid w:val="00914D0C"/>
    <w:rsid w:val="00926521"/>
    <w:rsid w:val="009500A2"/>
    <w:rsid w:val="009729DA"/>
    <w:rsid w:val="00990A8D"/>
    <w:rsid w:val="009943AE"/>
    <w:rsid w:val="009E761E"/>
    <w:rsid w:val="00A25211"/>
    <w:rsid w:val="00A33AAC"/>
    <w:rsid w:val="00A876C9"/>
    <w:rsid w:val="00AE1FF8"/>
    <w:rsid w:val="00AE4FBE"/>
    <w:rsid w:val="00B07C99"/>
    <w:rsid w:val="00B127F2"/>
    <w:rsid w:val="00BB7560"/>
    <w:rsid w:val="00BC6B7D"/>
    <w:rsid w:val="00C0133E"/>
    <w:rsid w:val="00C05D35"/>
    <w:rsid w:val="00C55C7A"/>
    <w:rsid w:val="00C70116"/>
    <w:rsid w:val="00C9684C"/>
    <w:rsid w:val="00D41D6E"/>
    <w:rsid w:val="00D51B4F"/>
    <w:rsid w:val="00D526C6"/>
    <w:rsid w:val="00E065BA"/>
    <w:rsid w:val="00E1182B"/>
    <w:rsid w:val="00E34A5B"/>
    <w:rsid w:val="00E6534A"/>
    <w:rsid w:val="00E775C4"/>
    <w:rsid w:val="00E810C6"/>
    <w:rsid w:val="00EA56B1"/>
    <w:rsid w:val="00EA6DFE"/>
    <w:rsid w:val="00EB4277"/>
    <w:rsid w:val="00EB5EEE"/>
    <w:rsid w:val="00F215E3"/>
    <w:rsid w:val="00F25791"/>
    <w:rsid w:val="00F70FA4"/>
    <w:rsid w:val="00F8401D"/>
    <w:rsid w:val="00FC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27C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15027C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15027C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5027C"/>
  </w:style>
  <w:style w:type="paragraph" w:styleId="a4">
    <w:name w:val="List Paragraph"/>
    <w:basedOn w:val="a"/>
    <w:uiPriority w:val="1"/>
    <w:qFormat/>
    <w:rsid w:val="0015027C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15027C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391BF6"/>
    <w:rPr>
      <w:rFonts w:ascii="Microsoft YaHei" w:eastAsia="Microsoft YaHei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391BF6"/>
    <w:rPr>
      <w:rFonts w:ascii="Microsoft YaHei" w:eastAsia="Microsoft YaHei" w:hAnsi="Droid Sans Fallback" w:cs="Droid Sans Fallback"/>
      <w:sz w:val="18"/>
      <w:szCs w:val="18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39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頁首 字元"/>
    <w:basedOn w:val="a0"/>
    <w:link w:val="a9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  <w:style w:type="paragraph" w:styleId="ab">
    <w:name w:val="footer"/>
    <w:basedOn w:val="a"/>
    <w:link w:val="ac"/>
    <w:uiPriority w:val="99"/>
    <w:semiHidden/>
    <w:unhideWhenUsed/>
    <w:rsid w:val="00391B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頁尾 字元"/>
    <w:basedOn w:val="a0"/>
    <w:link w:val="ab"/>
    <w:uiPriority w:val="99"/>
    <w:semiHidden/>
    <w:rsid w:val="00391BF6"/>
    <w:rPr>
      <w:rFonts w:ascii="Droid Sans Fallback" w:eastAsia="Droid Sans Fallback" w:hAnsi="Droid Sans Fallback" w:cs="Droid Sans Fallback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CDCDCD"/>
            <w:right w:val="none" w:sz="0" w:space="0" w:color="auto"/>
          </w:divBdr>
          <w:divsChild>
            <w:div w:id="677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42851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um.chasedream.com/space-uid-141919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um.chasedream.com/space-uid-141919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um.chasedream.com/space-uid-14285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space-uid-141919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AE2A-C2D8-4BD1-B623-4BD36C18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3</cp:revision>
  <cp:lastPrinted>2019-03-11T16:57:00Z</cp:lastPrinted>
  <dcterms:created xsi:type="dcterms:W3CDTF">2020-01-09T22:50:00Z</dcterms:created>
  <dcterms:modified xsi:type="dcterms:W3CDTF">2020-01-12T04:12:00Z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