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B555" w14:textId="2C737A4D" w:rsidR="00E13966" w:rsidRPr="00E13966" w:rsidRDefault="006E08D2" w:rsidP="002B49CF">
      <w:pPr>
        <w:spacing w:after="0" w:line="240" w:lineRule="auto"/>
        <w:jc w:val="center"/>
        <w:rPr>
          <w:rFonts w:ascii="Book Antiqua" w:eastAsia="Book Antiqua" w:hAnsi="Book Antiqua" w:cs="Book Antiqua"/>
          <w:b/>
          <w:smallCaps/>
          <w:sz w:val="52"/>
          <w:szCs w:val="40"/>
        </w:rPr>
      </w:pPr>
      <w:r>
        <w:rPr>
          <w:rFonts w:ascii="Book Antiqua" w:eastAsia="Book Antiqua" w:hAnsi="Book Antiqua" w:cs="Book Antiqua"/>
          <w:b/>
          <w:smallCaps/>
          <w:sz w:val="52"/>
          <w:szCs w:val="40"/>
        </w:rPr>
        <w:t>Andrew Lee</w:t>
      </w:r>
    </w:p>
    <w:p w14:paraId="6A1D6928" w14:textId="0CBF4AB9" w:rsidR="00191558" w:rsidRPr="009A1AE0" w:rsidRDefault="006E08D2" w:rsidP="009A1AE0">
      <w:pPr>
        <w:spacing w:after="0" w:line="240" w:lineRule="auto"/>
        <w:jc w:val="center"/>
        <w:rPr>
          <w:rFonts w:ascii="Book Antiqua" w:eastAsia="Book Antiqua" w:hAnsi="Book Antiqua" w:cs="Book Antiqua"/>
          <w:sz w:val="20"/>
          <w:szCs w:val="20"/>
        </w:rPr>
      </w:pPr>
      <w:r>
        <w:rPr>
          <w:rFonts w:ascii="Book Antiqua" w:eastAsia="Book Antiqua" w:hAnsi="Book Antiqua" w:cs="Book Antiqua"/>
          <w:sz w:val="20"/>
          <w:szCs w:val="20"/>
        </w:rPr>
        <w:t>Jeffrey Town</w:t>
      </w:r>
      <w:r w:rsidR="00BE4681">
        <w:rPr>
          <w:rFonts w:ascii="Book Antiqua" w:eastAsia="Book Antiqua" w:hAnsi="Book Antiqua" w:cs="Book Antiqua"/>
          <w:sz w:val="20"/>
          <w:szCs w:val="20"/>
        </w:rPr>
        <w:t xml:space="preserve">, </w:t>
      </w:r>
      <w:r>
        <w:rPr>
          <w:rFonts w:ascii="Book Antiqua" w:eastAsia="Book Antiqua" w:hAnsi="Book Antiqua" w:cs="Book Antiqua"/>
          <w:sz w:val="20"/>
          <w:szCs w:val="20"/>
        </w:rPr>
        <w:t>VA</w:t>
      </w:r>
      <w:r w:rsidR="00BE4681">
        <w:rPr>
          <w:rFonts w:ascii="Book Antiqua" w:eastAsia="Book Antiqua" w:hAnsi="Book Antiqua" w:cs="Book Antiqua"/>
          <w:sz w:val="20"/>
          <w:szCs w:val="20"/>
        </w:rPr>
        <w:t xml:space="preserve"> 55057 </w:t>
      </w:r>
      <w:r w:rsidR="00E13966" w:rsidRPr="00E13966">
        <w:rPr>
          <w:rFonts w:ascii="Book Antiqua" w:eastAsia="Book Antiqua" w:hAnsi="Book Antiqua" w:cs="Book Antiqua"/>
          <w:sz w:val="20"/>
          <w:szCs w:val="20"/>
        </w:rPr>
        <w:t xml:space="preserve">| </w:t>
      </w:r>
      <w:r w:rsidR="00BE4681">
        <w:rPr>
          <w:rFonts w:ascii="Book Antiqua" w:eastAsia="Book Antiqua" w:hAnsi="Book Antiqua" w:cs="Book Antiqua"/>
          <w:sz w:val="20"/>
          <w:szCs w:val="20"/>
        </w:rPr>
        <w:t>(</w:t>
      </w:r>
      <w:r>
        <w:rPr>
          <w:rFonts w:ascii="Book Antiqua" w:eastAsia="Book Antiqua" w:hAnsi="Book Antiqua" w:cs="Book Antiqua"/>
          <w:sz w:val="20"/>
          <w:szCs w:val="20"/>
        </w:rPr>
        <w:t>345</w:t>
      </w:r>
      <w:r w:rsidR="00BE4681">
        <w:rPr>
          <w:rFonts w:ascii="Book Antiqua" w:eastAsia="Book Antiqua" w:hAnsi="Book Antiqua" w:cs="Book Antiqua"/>
          <w:sz w:val="20"/>
          <w:szCs w:val="20"/>
        </w:rPr>
        <w:t xml:space="preserve">) </w:t>
      </w:r>
      <w:r>
        <w:rPr>
          <w:rFonts w:ascii="Book Antiqua" w:eastAsia="Book Antiqua" w:hAnsi="Book Antiqua" w:cs="Book Antiqua"/>
          <w:sz w:val="20"/>
          <w:szCs w:val="20"/>
        </w:rPr>
        <w:t>190</w:t>
      </w:r>
      <w:r w:rsidR="00BE4681">
        <w:rPr>
          <w:rFonts w:ascii="Book Antiqua" w:eastAsia="Book Antiqua" w:hAnsi="Book Antiqua" w:cs="Book Antiqua"/>
          <w:sz w:val="20"/>
          <w:szCs w:val="20"/>
        </w:rPr>
        <w:t xml:space="preserve"> - </w:t>
      </w:r>
      <w:r>
        <w:rPr>
          <w:rFonts w:ascii="Book Antiqua" w:eastAsia="Book Antiqua" w:hAnsi="Book Antiqua" w:cs="Book Antiqua"/>
          <w:sz w:val="20"/>
          <w:szCs w:val="20"/>
        </w:rPr>
        <w:t>2435</w:t>
      </w:r>
      <w:r w:rsidR="00E13966" w:rsidRPr="00E13966">
        <w:rPr>
          <w:rFonts w:ascii="Book Antiqua" w:eastAsia="Book Antiqua" w:hAnsi="Book Antiqua" w:cs="Book Antiqua"/>
          <w:sz w:val="20"/>
          <w:szCs w:val="20"/>
        </w:rPr>
        <w:t xml:space="preserve">| </w:t>
      </w:r>
      <w:r>
        <w:rPr>
          <w:rFonts w:ascii="Book Antiqua" w:eastAsia="Book Antiqua" w:hAnsi="Book Antiqua" w:cs="Book Antiqua"/>
          <w:sz w:val="20"/>
          <w:szCs w:val="20"/>
        </w:rPr>
        <w:t>alee</w:t>
      </w:r>
      <w:r w:rsidR="00AC62BC" w:rsidRPr="00AC62BC">
        <w:rPr>
          <w:rFonts w:ascii="Book Antiqua" w:eastAsia="Book Antiqua" w:hAnsi="Book Antiqua" w:cs="Book Antiqua"/>
          <w:sz w:val="20"/>
          <w:szCs w:val="20"/>
        </w:rPr>
        <w:t>@</w:t>
      </w:r>
      <w:r>
        <w:rPr>
          <w:rFonts w:ascii="Book Antiqua" w:eastAsia="Book Antiqua" w:hAnsi="Book Antiqua" w:cs="Book Antiqua"/>
          <w:sz w:val="20"/>
          <w:szCs w:val="20"/>
        </w:rPr>
        <w:t>e</w:t>
      </w:r>
      <w:r w:rsidR="00AC62BC" w:rsidRPr="00AC62BC">
        <w:rPr>
          <w:rFonts w:ascii="Book Antiqua" w:eastAsia="Book Antiqua" w:hAnsi="Book Antiqua" w:cs="Book Antiqua"/>
          <w:sz w:val="20"/>
          <w:szCs w:val="20"/>
        </w:rPr>
        <w:t>mail.com</w:t>
      </w:r>
    </w:p>
    <w:p w14:paraId="09E1BE13" w14:textId="77777777" w:rsidR="00C52D54" w:rsidRDefault="00C52D54" w:rsidP="00C52D54">
      <w:pPr>
        <w:spacing w:after="0" w:line="240" w:lineRule="auto"/>
        <w:jc w:val="center"/>
        <w:rPr>
          <w:rFonts w:ascii="Book Antiqua" w:eastAsia="Book Antiqua" w:hAnsi="Book Antiqua" w:cs="Book Antiqua"/>
          <w:b/>
          <w:bCs/>
          <w:sz w:val="20"/>
          <w:szCs w:val="20"/>
        </w:rPr>
      </w:pPr>
    </w:p>
    <w:p w14:paraId="4ECB36D6" w14:textId="5E7DC831" w:rsidR="00F85DD2" w:rsidRPr="00F85DD2" w:rsidRDefault="00F85DD2" w:rsidP="00C52D54">
      <w:pPr>
        <w:spacing w:after="0" w:line="240" w:lineRule="auto"/>
        <w:jc w:val="center"/>
        <w:rPr>
          <w:rFonts w:ascii="Book Antiqua" w:eastAsia="Book Antiqua" w:hAnsi="Book Antiqua" w:cs="Book Antiqua"/>
          <w:b/>
          <w:bCs/>
          <w:sz w:val="20"/>
          <w:szCs w:val="20"/>
        </w:rPr>
      </w:pPr>
      <w:r w:rsidRPr="00C52D54">
        <w:rPr>
          <w:rFonts w:ascii="Book Antiqua" w:eastAsia="Book Antiqua" w:hAnsi="Book Antiqua" w:cs="Book Antiqua"/>
          <w:b/>
          <w:bCs/>
          <w:sz w:val="20"/>
          <w:szCs w:val="20"/>
        </w:rPr>
        <w:t xml:space="preserve">Systems Management | </w:t>
      </w:r>
      <w:r w:rsidR="00C52D54" w:rsidRPr="00C52D54">
        <w:rPr>
          <w:rFonts w:ascii="Book Antiqua" w:eastAsia="Book Antiqua" w:hAnsi="Book Antiqua" w:cs="Book Antiqua"/>
          <w:b/>
          <w:bCs/>
          <w:sz w:val="20"/>
          <w:szCs w:val="20"/>
        </w:rPr>
        <w:t xml:space="preserve">Learning &amp; Development | </w:t>
      </w:r>
      <w:r w:rsidR="0014398D">
        <w:rPr>
          <w:rFonts w:ascii="Book Antiqua" w:eastAsia="Book Antiqua" w:hAnsi="Book Antiqua" w:cs="Book Antiqua"/>
          <w:b/>
          <w:bCs/>
          <w:sz w:val="20"/>
          <w:szCs w:val="20"/>
        </w:rPr>
        <w:t>Consulting</w:t>
      </w:r>
    </w:p>
    <w:p w14:paraId="7DCF0C35" w14:textId="77777777" w:rsidR="00F85DD2" w:rsidRDefault="00F85DD2">
      <w:pPr>
        <w:spacing w:after="0" w:line="240" w:lineRule="auto"/>
        <w:rPr>
          <w:rFonts w:ascii="Book Antiqua" w:eastAsia="Book Antiqua" w:hAnsi="Book Antiqua" w:cs="Book Antiqua"/>
          <w:sz w:val="16"/>
          <w:szCs w:val="16"/>
          <w:highlight w:val="yellow"/>
        </w:rPr>
      </w:pPr>
    </w:p>
    <w:p w14:paraId="64450F19" w14:textId="19E71304" w:rsidR="00FC73FB" w:rsidRPr="00DD1C98" w:rsidRDefault="00AC62BC" w:rsidP="00DD1C98">
      <w:pPr>
        <w:pStyle w:val="Heading1"/>
        <w:jc w:val="left"/>
      </w:pPr>
      <w:r>
        <w:t>Professional</w:t>
      </w:r>
      <w:r w:rsidR="00DD1C98">
        <w:t xml:space="preserve"> Summary</w:t>
      </w:r>
    </w:p>
    <w:p w14:paraId="78131B53" w14:textId="059CD4FB" w:rsidR="00234491" w:rsidRDefault="00234491">
      <w:pPr>
        <w:pBdr>
          <w:top w:val="nil"/>
          <w:left w:val="nil"/>
          <w:bottom w:val="nil"/>
          <w:right w:val="nil"/>
          <w:between w:val="nil"/>
        </w:pBd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Creative leader with a strong background in change management helping to implement solutions and designing processes to strategic achieve business objectives.  </w:t>
      </w:r>
      <w:r w:rsidR="00C52D54">
        <w:rPr>
          <w:rFonts w:ascii="Book Antiqua" w:eastAsia="Book Antiqua" w:hAnsi="Book Antiqua" w:cs="Book Antiqua"/>
          <w:sz w:val="20"/>
          <w:szCs w:val="20"/>
        </w:rPr>
        <w:t xml:space="preserve">Leverage CRM, Information Systems and collaborative technology to implement program and community engagement initiatives for 28K budget.  Learning and development acumen helping to implement software and process solutions for more than 6,000 customers.  </w:t>
      </w:r>
    </w:p>
    <w:p w14:paraId="6CA348AB" w14:textId="4F27BDC2" w:rsidR="006E08D2" w:rsidRDefault="006E08D2">
      <w:pPr>
        <w:pBdr>
          <w:top w:val="nil"/>
          <w:left w:val="nil"/>
          <w:bottom w:val="nil"/>
          <w:right w:val="nil"/>
          <w:between w:val="nil"/>
        </w:pBdr>
        <w:spacing w:after="0" w:line="240" w:lineRule="auto"/>
        <w:jc w:val="both"/>
        <w:rPr>
          <w:rFonts w:ascii="Book Antiqua" w:eastAsia="Book Antiqua" w:hAnsi="Book Antiqua" w:cs="Book Antiqua"/>
          <w:sz w:val="20"/>
          <w:szCs w:val="20"/>
        </w:rPr>
      </w:pPr>
    </w:p>
    <w:p w14:paraId="33208A33" w14:textId="273D82F1" w:rsidR="006E08D2" w:rsidRPr="00E13966" w:rsidRDefault="006E08D2" w:rsidP="006E08D2">
      <w:pPr>
        <w:pStyle w:val="Heading1"/>
        <w:jc w:val="left"/>
      </w:pPr>
      <w:r>
        <w:t>Areas of Expertise</w:t>
      </w:r>
    </w:p>
    <w:tbl>
      <w:tblPr>
        <w:tblStyle w:val="TableGrid"/>
        <w:tblW w:w="1079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E08D2" w14:paraId="25BABE4F" w14:textId="77777777" w:rsidTr="00063991">
        <w:tc>
          <w:tcPr>
            <w:tcW w:w="5395" w:type="dxa"/>
          </w:tcPr>
          <w:p w14:paraId="0C21B26C" w14:textId="77777777" w:rsidR="006E08D2" w:rsidRDefault="006E08D2" w:rsidP="00063991">
            <w:pPr>
              <w:pStyle w:val="ListParagraph"/>
              <w:numPr>
                <w:ilvl w:val="0"/>
                <w:numId w:val="26"/>
              </w:numPr>
              <w:jc w:val="both"/>
              <w:rPr>
                <w:rFonts w:ascii="Book Antiqua" w:eastAsia="Book Antiqua" w:hAnsi="Book Antiqua" w:cs="Book Antiqua"/>
                <w:sz w:val="20"/>
                <w:szCs w:val="20"/>
              </w:rPr>
            </w:pPr>
            <w:r>
              <w:rPr>
                <w:rFonts w:ascii="Book Antiqua" w:eastAsia="Book Antiqua" w:hAnsi="Book Antiqua" w:cs="Book Antiqua"/>
                <w:sz w:val="20"/>
                <w:szCs w:val="20"/>
              </w:rPr>
              <w:t>Customer Engagement</w:t>
            </w:r>
          </w:p>
          <w:p w14:paraId="03C68AEA" w14:textId="77777777" w:rsidR="006E08D2" w:rsidRDefault="006E08D2" w:rsidP="00063991">
            <w:pPr>
              <w:pStyle w:val="ListParagraph"/>
              <w:numPr>
                <w:ilvl w:val="0"/>
                <w:numId w:val="26"/>
              </w:numPr>
              <w:jc w:val="both"/>
              <w:rPr>
                <w:rFonts w:ascii="Book Antiqua" w:eastAsia="Book Antiqua" w:hAnsi="Book Antiqua" w:cs="Book Antiqua"/>
                <w:sz w:val="20"/>
                <w:szCs w:val="20"/>
              </w:rPr>
            </w:pPr>
            <w:r>
              <w:rPr>
                <w:rFonts w:ascii="Book Antiqua" w:eastAsia="Book Antiqua" w:hAnsi="Book Antiqua" w:cs="Book Antiqua"/>
                <w:sz w:val="20"/>
                <w:szCs w:val="20"/>
              </w:rPr>
              <w:t>Content Creation</w:t>
            </w:r>
          </w:p>
          <w:p w14:paraId="72CBF6E4" w14:textId="77777777" w:rsidR="006E08D2" w:rsidRDefault="006E08D2" w:rsidP="00063991">
            <w:pPr>
              <w:pStyle w:val="ListParagraph"/>
              <w:numPr>
                <w:ilvl w:val="0"/>
                <w:numId w:val="26"/>
              </w:numPr>
              <w:jc w:val="both"/>
              <w:rPr>
                <w:rFonts w:ascii="Book Antiqua" w:eastAsia="Book Antiqua" w:hAnsi="Book Antiqua" w:cs="Book Antiqua"/>
                <w:sz w:val="20"/>
                <w:szCs w:val="20"/>
              </w:rPr>
            </w:pPr>
            <w:r>
              <w:rPr>
                <w:rFonts w:ascii="Book Antiqua" w:eastAsia="Book Antiqua" w:hAnsi="Book Antiqua" w:cs="Book Antiqua"/>
                <w:sz w:val="20"/>
                <w:szCs w:val="20"/>
              </w:rPr>
              <w:t>Research &amp; Needs Assessment</w:t>
            </w:r>
          </w:p>
          <w:p w14:paraId="15CB7866" w14:textId="77777777" w:rsidR="006E08D2" w:rsidRDefault="006E08D2" w:rsidP="00063991">
            <w:pPr>
              <w:pStyle w:val="ListParagraph"/>
              <w:numPr>
                <w:ilvl w:val="0"/>
                <w:numId w:val="26"/>
              </w:numPr>
              <w:jc w:val="both"/>
              <w:rPr>
                <w:rFonts w:ascii="Book Antiqua" w:eastAsia="Book Antiqua" w:hAnsi="Book Antiqua" w:cs="Book Antiqua"/>
                <w:sz w:val="20"/>
                <w:szCs w:val="20"/>
              </w:rPr>
            </w:pPr>
            <w:r>
              <w:rPr>
                <w:rFonts w:ascii="Book Antiqua" w:eastAsia="Book Antiqua" w:hAnsi="Book Antiqua" w:cs="Book Antiqua"/>
                <w:sz w:val="20"/>
                <w:szCs w:val="20"/>
              </w:rPr>
              <w:t>Relationship Development &amp; Collaboration</w:t>
            </w:r>
          </w:p>
          <w:p w14:paraId="39D6A65D" w14:textId="77777777" w:rsidR="006E08D2" w:rsidRPr="007B66A6" w:rsidRDefault="006E08D2" w:rsidP="00063991">
            <w:pPr>
              <w:pStyle w:val="ListParagraph"/>
              <w:numPr>
                <w:ilvl w:val="0"/>
                <w:numId w:val="26"/>
              </w:numPr>
              <w:jc w:val="both"/>
              <w:rPr>
                <w:rFonts w:ascii="Book Antiqua" w:eastAsia="Book Antiqua" w:hAnsi="Book Antiqua" w:cs="Book Antiqua"/>
                <w:sz w:val="20"/>
                <w:szCs w:val="20"/>
              </w:rPr>
            </w:pPr>
            <w:r>
              <w:rPr>
                <w:rFonts w:ascii="Book Antiqua" w:eastAsia="Book Antiqua" w:hAnsi="Book Antiqua" w:cs="Book Antiqua"/>
                <w:sz w:val="20"/>
                <w:szCs w:val="20"/>
              </w:rPr>
              <w:t>Sales &amp; Business Development</w:t>
            </w:r>
          </w:p>
        </w:tc>
        <w:tc>
          <w:tcPr>
            <w:tcW w:w="5395" w:type="dxa"/>
          </w:tcPr>
          <w:p w14:paraId="7AB9184C" w14:textId="77777777" w:rsidR="006E08D2" w:rsidRDefault="006E08D2" w:rsidP="00063991">
            <w:pPr>
              <w:pStyle w:val="ListParagraph"/>
              <w:numPr>
                <w:ilvl w:val="0"/>
                <w:numId w:val="26"/>
              </w:numPr>
              <w:jc w:val="both"/>
              <w:rPr>
                <w:rFonts w:ascii="Book Antiqua" w:eastAsia="Book Antiqua" w:hAnsi="Book Antiqua" w:cs="Book Antiqua"/>
                <w:sz w:val="20"/>
                <w:szCs w:val="20"/>
              </w:rPr>
            </w:pPr>
            <w:r w:rsidRPr="007B66A6">
              <w:rPr>
                <w:rFonts w:ascii="Book Antiqua" w:eastAsia="Book Antiqua" w:hAnsi="Book Antiqua" w:cs="Book Antiqua"/>
                <w:sz w:val="20"/>
                <w:szCs w:val="20"/>
              </w:rPr>
              <w:t>Corporate &amp; Social Strategies</w:t>
            </w:r>
          </w:p>
          <w:p w14:paraId="29E605A2" w14:textId="77777777" w:rsidR="006E08D2" w:rsidRDefault="006E08D2" w:rsidP="00063991">
            <w:pPr>
              <w:pStyle w:val="ListParagraph"/>
              <w:numPr>
                <w:ilvl w:val="0"/>
                <w:numId w:val="26"/>
              </w:numPr>
              <w:jc w:val="both"/>
              <w:rPr>
                <w:rFonts w:ascii="Book Antiqua" w:eastAsia="Book Antiqua" w:hAnsi="Book Antiqua" w:cs="Book Antiqua"/>
                <w:sz w:val="20"/>
                <w:szCs w:val="20"/>
              </w:rPr>
            </w:pPr>
            <w:r>
              <w:rPr>
                <w:rFonts w:ascii="Book Antiqua" w:eastAsia="Book Antiqua" w:hAnsi="Book Antiqua" w:cs="Book Antiqua"/>
                <w:sz w:val="20"/>
                <w:szCs w:val="20"/>
              </w:rPr>
              <w:t>Reporting &amp; Tracking</w:t>
            </w:r>
          </w:p>
          <w:p w14:paraId="7872F296" w14:textId="77777777" w:rsidR="006E08D2" w:rsidRDefault="006E08D2" w:rsidP="00063991">
            <w:pPr>
              <w:pStyle w:val="ListParagraph"/>
              <w:numPr>
                <w:ilvl w:val="0"/>
                <w:numId w:val="26"/>
              </w:numPr>
              <w:jc w:val="both"/>
              <w:rPr>
                <w:rFonts w:ascii="Book Antiqua" w:eastAsia="Book Antiqua" w:hAnsi="Book Antiqua" w:cs="Book Antiqua"/>
                <w:sz w:val="20"/>
                <w:szCs w:val="20"/>
              </w:rPr>
            </w:pPr>
            <w:r>
              <w:rPr>
                <w:rFonts w:ascii="Book Antiqua" w:eastAsia="Book Antiqua" w:hAnsi="Book Antiqua" w:cs="Book Antiqua"/>
                <w:sz w:val="20"/>
                <w:szCs w:val="20"/>
              </w:rPr>
              <w:t>Data Analytics &amp; Management</w:t>
            </w:r>
          </w:p>
          <w:p w14:paraId="6CD1636B" w14:textId="77777777" w:rsidR="006E08D2" w:rsidRDefault="006E08D2" w:rsidP="00063991">
            <w:pPr>
              <w:pStyle w:val="ListParagraph"/>
              <w:numPr>
                <w:ilvl w:val="0"/>
                <w:numId w:val="26"/>
              </w:numPr>
              <w:jc w:val="both"/>
              <w:rPr>
                <w:rFonts w:ascii="Book Antiqua" w:eastAsia="Book Antiqua" w:hAnsi="Book Antiqua" w:cs="Book Antiqua"/>
                <w:sz w:val="20"/>
                <w:szCs w:val="20"/>
              </w:rPr>
            </w:pPr>
            <w:r>
              <w:rPr>
                <w:rFonts w:ascii="Book Antiqua" w:eastAsia="Book Antiqua" w:hAnsi="Book Antiqua" w:cs="Book Antiqua"/>
                <w:sz w:val="20"/>
                <w:szCs w:val="20"/>
              </w:rPr>
              <w:t>Project Management</w:t>
            </w:r>
          </w:p>
          <w:p w14:paraId="37DFF4AF" w14:textId="77777777" w:rsidR="006E08D2" w:rsidRPr="007B66A6" w:rsidRDefault="006E08D2" w:rsidP="00063991">
            <w:pPr>
              <w:pStyle w:val="ListParagraph"/>
              <w:numPr>
                <w:ilvl w:val="0"/>
                <w:numId w:val="26"/>
              </w:numPr>
              <w:jc w:val="both"/>
              <w:rPr>
                <w:rFonts w:ascii="Book Antiqua" w:eastAsia="Book Antiqua" w:hAnsi="Book Antiqua" w:cs="Book Antiqua"/>
                <w:sz w:val="20"/>
                <w:szCs w:val="20"/>
              </w:rPr>
            </w:pPr>
            <w:r>
              <w:rPr>
                <w:rFonts w:ascii="Book Antiqua" w:eastAsia="Book Antiqua" w:hAnsi="Book Antiqua" w:cs="Book Antiqua"/>
                <w:sz w:val="20"/>
                <w:szCs w:val="20"/>
              </w:rPr>
              <w:t>Community Advocacy</w:t>
            </w:r>
          </w:p>
        </w:tc>
      </w:tr>
    </w:tbl>
    <w:p w14:paraId="49946D5A" w14:textId="77777777" w:rsidR="008C096B" w:rsidRDefault="008C096B" w:rsidP="00AB1EB4">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16"/>
          <w:szCs w:val="16"/>
        </w:rPr>
      </w:pPr>
    </w:p>
    <w:p w14:paraId="009CED53" w14:textId="7B1BD9AC" w:rsidR="0012288B" w:rsidRPr="00DD1C98" w:rsidRDefault="00F85DD2" w:rsidP="0012288B">
      <w:pPr>
        <w:pStyle w:val="Heading1"/>
        <w:jc w:val="left"/>
      </w:pPr>
      <w:r>
        <w:t>Consulting</w:t>
      </w:r>
      <w:r w:rsidR="0014398D">
        <w:t xml:space="preserve"> </w:t>
      </w:r>
      <w:r w:rsidR="0012288B">
        <w:t>Experience</w:t>
      </w:r>
    </w:p>
    <w:p w14:paraId="6A88F65D" w14:textId="283BCF02" w:rsidR="00F85DD2" w:rsidRPr="0075571B" w:rsidRDefault="00F85DD2" w:rsidP="00AB1EB4">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b/>
          <w:bCs/>
          <w:color w:val="000000"/>
          <w:sz w:val="20"/>
          <w:szCs w:val="20"/>
        </w:rPr>
      </w:pPr>
      <w:r w:rsidRPr="0075571B">
        <w:rPr>
          <w:rFonts w:ascii="Book Antiqua" w:eastAsia="Book Antiqua" w:hAnsi="Book Antiqua" w:cs="Book Antiqua"/>
          <w:b/>
          <w:bCs/>
          <w:color w:val="000000"/>
          <w:sz w:val="20"/>
          <w:szCs w:val="20"/>
        </w:rPr>
        <w:t>Systems Management</w:t>
      </w:r>
    </w:p>
    <w:p w14:paraId="19814111" w14:textId="6DAF6ACF" w:rsidR="00F85DD2" w:rsidRPr="0075571B" w:rsidRDefault="00F85DD2" w:rsidP="00AB1EB4">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i/>
          <w:iCs/>
          <w:color w:val="000000"/>
          <w:sz w:val="20"/>
          <w:szCs w:val="20"/>
        </w:rPr>
      </w:pPr>
      <w:r w:rsidRPr="0075571B">
        <w:rPr>
          <w:rFonts w:ascii="Book Antiqua" w:eastAsia="Book Antiqua" w:hAnsi="Book Antiqua" w:cs="Book Antiqua"/>
          <w:i/>
          <w:iCs/>
          <w:color w:val="000000"/>
          <w:sz w:val="20"/>
          <w:szCs w:val="20"/>
        </w:rPr>
        <w:t>Saint Paul College, University of Minnesota, Carleton College, International Experience USA</w:t>
      </w:r>
    </w:p>
    <w:p w14:paraId="3AD30705" w14:textId="703FA31B" w:rsidR="00182FC0" w:rsidRDefault="00182FC0" w:rsidP="00F85DD2">
      <w:pPr>
        <w:pStyle w:val="ListParagraph"/>
        <w:numPr>
          <w:ilvl w:val="0"/>
          <w:numId w:val="23"/>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Leverage Hobsons/Connect CRM technology to facilitate international applicants into recruitment and enrollment funnel</w:t>
      </w:r>
    </w:p>
    <w:p w14:paraId="546127F6" w14:textId="3CD14B00" w:rsidR="00182FC0" w:rsidRDefault="00182FC0" w:rsidP="00F85DD2">
      <w:pPr>
        <w:pStyle w:val="ListParagraph"/>
        <w:numPr>
          <w:ilvl w:val="0"/>
          <w:numId w:val="23"/>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CRM </w:t>
      </w:r>
      <w:r w:rsidR="00907FDE">
        <w:rPr>
          <w:rFonts w:ascii="Book Antiqua" w:eastAsia="Book Antiqua" w:hAnsi="Book Antiqua" w:cs="Book Antiqua"/>
          <w:color w:val="000000"/>
          <w:sz w:val="20"/>
          <w:szCs w:val="20"/>
        </w:rPr>
        <w:t>project management</w:t>
      </w:r>
      <w:r>
        <w:rPr>
          <w:rFonts w:ascii="Book Antiqua" w:eastAsia="Book Antiqua" w:hAnsi="Book Antiqua" w:cs="Book Antiqua"/>
          <w:color w:val="000000"/>
          <w:sz w:val="20"/>
          <w:szCs w:val="20"/>
        </w:rPr>
        <w:t xml:space="preserve"> by altering applicant process, add</w:t>
      </w:r>
      <w:r w:rsidR="00907FDE">
        <w:rPr>
          <w:rFonts w:ascii="Book Antiqua" w:eastAsia="Book Antiqua" w:hAnsi="Book Antiqua" w:cs="Book Antiqua"/>
          <w:color w:val="000000"/>
          <w:sz w:val="20"/>
          <w:szCs w:val="20"/>
        </w:rPr>
        <w:t>ed tags and flagged international applicants so each person can receive the appropriate communication</w:t>
      </w:r>
    </w:p>
    <w:p w14:paraId="4437013D" w14:textId="20BB779B" w:rsidR="00907FDE" w:rsidRDefault="00907FDE" w:rsidP="00F85DD2">
      <w:pPr>
        <w:pStyle w:val="ListParagraph"/>
        <w:numPr>
          <w:ilvl w:val="0"/>
          <w:numId w:val="23"/>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Support the implementation process of </w:t>
      </w:r>
      <w:proofErr w:type="spellStart"/>
      <w:r>
        <w:rPr>
          <w:rFonts w:ascii="Book Antiqua" w:eastAsia="Book Antiqua" w:hAnsi="Book Antiqua" w:cs="Book Antiqua"/>
          <w:color w:val="000000"/>
          <w:sz w:val="20"/>
          <w:szCs w:val="20"/>
        </w:rPr>
        <w:t>Sunapsis</w:t>
      </w:r>
      <w:proofErr w:type="spellEnd"/>
      <w:r>
        <w:rPr>
          <w:rFonts w:ascii="Book Antiqua" w:eastAsia="Book Antiqua" w:hAnsi="Book Antiqua" w:cs="Book Antiqua"/>
          <w:color w:val="000000"/>
          <w:sz w:val="20"/>
          <w:szCs w:val="20"/>
        </w:rPr>
        <w:t xml:space="preserve"> by beta testing </w:t>
      </w:r>
      <w:proofErr w:type="spellStart"/>
      <w:r>
        <w:rPr>
          <w:rFonts w:ascii="Book Antiqua" w:eastAsia="Book Antiqua" w:hAnsi="Book Antiqua" w:cs="Book Antiqua"/>
          <w:color w:val="000000"/>
          <w:sz w:val="20"/>
          <w:szCs w:val="20"/>
        </w:rPr>
        <w:t>eForms</w:t>
      </w:r>
      <w:proofErr w:type="spellEnd"/>
      <w:r>
        <w:rPr>
          <w:rFonts w:ascii="Book Antiqua" w:eastAsia="Book Antiqua" w:hAnsi="Book Antiqua" w:cs="Book Antiqua"/>
          <w:color w:val="000000"/>
          <w:sz w:val="20"/>
          <w:szCs w:val="20"/>
        </w:rPr>
        <w:t xml:space="preserve"> including the submission process to determine where </w:t>
      </w:r>
      <w:proofErr w:type="spellStart"/>
      <w:r>
        <w:rPr>
          <w:rFonts w:ascii="Book Antiqua" w:eastAsia="Book Antiqua" w:hAnsi="Book Antiqua" w:cs="Book Antiqua"/>
          <w:color w:val="000000"/>
          <w:sz w:val="20"/>
          <w:szCs w:val="20"/>
        </w:rPr>
        <w:t>eForms</w:t>
      </w:r>
      <w:proofErr w:type="spellEnd"/>
      <w:r>
        <w:rPr>
          <w:rFonts w:ascii="Book Antiqua" w:eastAsia="Book Antiqua" w:hAnsi="Book Antiqua" w:cs="Book Antiqua"/>
          <w:color w:val="000000"/>
          <w:sz w:val="20"/>
          <w:szCs w:val="20"/>
        </w:rPr>
        <w:t xml:space="preserve"> were routed and approved by respective business units</w:t>
      </w:r>
    </w:p>
    <w:p w14:paraId="52E84B8D" w14:textId="2B5D1451" w:rsidR="00234491" w:rsidRPr="00182FC0" w:rsidRDefault="00234491" w:rsidP="00F85DD2">
      <w:pPr>
        <w:pStyle w:val="ListParagraph"/>
        <w:numPr>
          <w:ilvl w:val="0"/>
          <w:numId w:val="23"/>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Collaboratively implement EAB/Navigate software for campus-wide academic advising with 30 staff including beta testing log-in processes, student user experience, advisor user experience and utilization of email campaigns</w:t>
      </w:r>
    </w:p>
    <w:p w14:paraId="733A3043" w14:textId="77777777" w:rsidR="0075571B" w:rsidRPr="0075571B" w:rsidRDefault="00F85DD2" w:rsidP="0075571B">
      <w:pPr>
        <w:pStyle w:val="ListParagraph"/>
        <w:numPr>
          <w:ilvl w:val="0"/>
          <w:numId w:val="23"/>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sidRPr="0075571B">
        <w:rPr>
          <w:rFonts w:ascii="Book Antiqua" w:eastAsia="Book Antiqua" w:hAnsi="Book Antiqua" w:cs="Book Antiqua"/>
          <w:color w:val="000000"/>
          <w:sz w:val="20"/>
          <w:szCs w:val="20"/>
        </w:rPr>
        <w:t>Proven utilization of technology including google and Microsoft products to communicate with stakeholders and move processes accordingly to actualize events and projects</w:t>
      </w:r>
    </w:p>
    <w:p w14:paraId="085A4F7E" w14:textId="31E682F1" w:rsidR="00F85DD2" w:rsidRPr="0075571B" w:rsidRDefault="00F85DD2" w:rsidP="0075571B">
      <w:pPr>
        <w:pStyle w:val="ListParagraph"/>
        <w:numPr>
          <w:ilvl w:val="0"/>
          <w:numId w:val="23"/>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sidRPr="0075571B">
        <w:rPr>
          <w:rFonts w:ascii="Book Antiqua" w:eastAsia="Book Antiqua" w:hAnsi="Book Antiqua" w:cs="Book Antiqua"/>
          <w:color w:val="000000"/>
          <w:sz w:val="20"/>
          <w:szCs w:val="20"/>
        </w:rPr>
        <w:t>Tracking and Reporting experience utilizing CRM software and excel for placing over 600 international customers into educational institutions across the US</w:t>
      </w:r>
    </w:p>
    <w:p w14:paraId="0BA83D9D" w14:textId="77777777" w:rsidR="00F85DD2" w:rsidRPr="0075571B" w:rsidRDefault="00F85DD2" w:rsidP="00F85DD2">
      <w:pPr>
        <w:pStyle w:val="ListParagraph"/>
        <w:numPr>
          <w:ilvl w:val="0"/>
          <w:numId w:val="30"/>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sidRPr="0075571B">
        <w:rPr>
          <w:rFonts w:ascii="Book Antiqua" w:eastAsia="Book Antiqua" w:hAnsi="Book Antiqua" w:cs="Book Antiqua"/>
          <w:color w:val="000000"/>
          <w:sz w:val="20"/>
          <w:szCs w:val="20"/>
        </w:rPr>
        <w:t>Monitor data for international student programming to enhance engagement strategies, programs and events</w:t>
      </w:r>
    </w:p>
    <w:p w14:paraId="501A2960" w14:textId="5FBEC154" w:rsidR="00F85DD2" w:rsidRPr="0075571B" w:rsidRDefault="00F85DD2" w:rsidP="00F85DD2">
      <w:pPr>
        <w:pStyle w:val="ListParagraph"/>
        <w:numPr>
          <w:ilvl w:val="0"/>
          <w:numId w:val="30"/>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b/>
          <w:bCs/>
          <w:color w:val="000000"/>
          <w:sz w:val="20"/>
          <w:szCs w:val="20"/>
        </w:rPr>
      </w:pPr>
      <w:r w:rsidRPr="0075571B">
        <w:rPr>
          <w:rFonts w:ascii="Book Antiqua" w:eastAsia="Book Antiqua" w:hAnsi="Book Antiqua" w:cs="Book Antiqua"/>
          <w:color w:val="000000"/>
          <w:sz w:val="20"/>
          <w:szCs w:val="20"/>
        </w:rPr>
        <w:t>Manage student information including contact information and F-1 visa materials for registration and compliance protocols</w:t>
      </w:r>
    </w:p>
    <w:p w14:paraId="4A907D7B" w14:textId="242AAE87" w:rsidR="00F85DD2" w:rsidRDefault="00F85DD2" w:rsidP="00AB1EB4">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b/>
          <w:bCs/>
          <w:color w:val="000000"/>
          <w:sz w:val="20"/>
          <w:szCs w:val="20"/>
        </w:rPr>
      </w:pPr>
    </w:p>
    <w:p w14:paraId="14763887" w14:textId="1D322762" w:rsidR="00F85DD2" w:rsidRDefault="0075571B" w:rsidP="00AB1EB4">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b/>
          <w:bCs/>
          <w:color w:val="000000"/>
          <w:sz w:val="20"/>
          <w:szCs w:val="20"/>
        </w:rPr>
      </w:pPr>
      <w:r>
        <w:rPr>
          <w:rFonts w:ascii="Book Antiqua" w:eastAsia="Book Antiqua" w:hAnsi="Book Antiqua" w:cs="Book Antiqua"/>
          <w:b/>
          <w:bCs/>
          <w:color w:val="000000"/>
          <w:sz w:val="20"/>
          <w:szCs w:val="20"/>
        </w:rPr>
        <w:t>Learning &amp; Development</w:t>
      </w:r>
    </w:p>
    <w:p w14:paraId="6E67F701" w14:textId="5A8D433B" w:rsidR="00F85DD2" w:rsidRPr="00F85DD2" w:rsidRDefault="00F85DD2" w:rsidP="00AB1EB4">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i/>
          <w:iCs/>
          <w:color w:val="000000"/>
          <w:sz w:val="20"/>
          <w:szCs w:val="20"/>
        </w:rPr>
      </w:pPr>
      <w:r>
        <w:rPr>
          <w:rFonts w:ascii="Book Antiqua" w:eastAsia="Book Antiqua" w:hAnsi="Book Antiqua" w:cs="Book Antiqua"/>
          <w:i/>
          <w:iCs/>
          <w:color w:val="000000"/>
          <w:sz w:val="20"/>
          <w:szCs w:val="20"/>
        </w:rPr>
        <w:t>Saint Paul College, University of Minnesota, Carleton College, International Experience USA</w:t>
      </w:r>
    </w:p>
    <w:p w14:paraId="1591F0E2" w14:textId="059CACCE" w:rsidR="0075571B" w:rsidRDefault="0075571B" w:rsidP="00F85DD2">
      <w:pPr>
        <w:pStyle w:val="ListParagraph"/>
        <w:numPr>
          <w:ilvl w:val="0"/>
          <w:numId w:val="22"/>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Designed, Beta-Tested and Implemented new International Student Orientation in collaboration with Innovative Educators and 2 Onboarding Specialist</w:t>
      </w:r>
    </w:p>
    <w:p w14:paraId="3BE9DA55" w14:textId="281DAD66" w:rsidR="00F85DD2" w:rsidRDefault="00F85DD2" w:rsidP="00F85DD2">
      <w:pPr>
        <w:pStyle w:val="ListParagraph"/>
        <w:numPr>
          <w:ilvl w:val="0"/>
          <w:numId w:val="22"/>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sidRPr="0012288B">
        <w:rPr>
          <w:rFonts w:ascii="Book Antiqua" w:eastAsia="Book Antiqua" w:hAnsi="Book Antiqua" w:cs="Book Antiqua"/>
          <w:color w:val="000000"/>
          <w:sz w:val="20"/>
          <w:szCs w:val="20"/>
        </w:rPr>
        <w:t xml:space="preserve">Create </w:t>
      </w:r>
      <w:r>
        <w:rPr>
          <w:rFonts w:ascii="Book Antiqua" w:eastAsia="Book Antiqua" w:hAnsi="Book Antiqua" w:cs="Book Antiqua"/>
          <w:color w:val="000000"/>
          <w:sz w:val="20"/>
          <w:szCs w:val="20"/>
        </w:rPr>
        <w:t xml:space="preserve">and facilitate student </w:t>
      </w:r>
      <w:r w:rsidRPr="0012288B">
        <w:rPr>
          <w:rFonts w:ascii="Book Antiqua" w:eastAsia="Book Antiqua" w:hAnsi="Book Antiqua" w:cs="Book Antiqua"/>
          <w:color w:val="000000"/>
          <w:sz w:val="20"/>
          <w:szCs w:val="20"/>
        </w:rPr>
        <w:t xml:space="preserve">programs, events and advising </w:t>
      </w:r>
      <w:r>
        <w:rPr>
          <w:rFonts w:ascii="Book Antiqua" w:eastAsia="Book Antiqua" w:hAnsi="Book Antiqua" w:cs="Book Antiqua"/>
          <w:color w:val="000000"/>
          <w:sz w:val="20"/>
          <w:szCs w:val="20"/>
        </w:rPr>
        <w:t>solutions</w:t>
      </w:r>
      <w:r w:rsidRPr="0012288B">
        <w:rPr>
          <w:rFonts w:ascii="Book Antiqua" w:eastAsia="Book Antiqua" w:hAnsi="Book Antiqua" w:cs="Book Antiqua"/>
          <w:color w:val="000000"/>
          <w:sz w:val="20"/>
          <w:szCs w:val="20"/>
        </w:rPr>
        <w:t xml:space="preserve"> to </w:t>
      </w:r>
      <w:r>
        <w:rPr>
          <w:rFonts w:ascii="Book Antiqua" w:eastAsia="Book Antiqua" w:hAnsi="Book Antiqua" w:cs="Book Antiqua"/>
          <w:color w:val="000000"/>
          <w:sz w:val="20"/>
          <w:szCs w:val="20"/>
        </w:rPr>
        <w:t>train</w:t>
      </w:r>
      <w:r w:rsidRPr="0012288B">
        <w:rPr>
          <w:rFonts w:ascii="Book Antiqua" w:eastAsia="Book Antiqua" w:hAnsi="Book Antiqua" w:cs="Book Antiqua"/>
          <w:color w:val="000000"/>
          <w:sz w:val="20"/>
          <w:szCs w:val="20"/>
        </w:rPr>
        <w:t xml:space="preserve"> student customers on engagement opportunities provided by international department</w:t>
      </w:r>
    </w:p>
    <w:p w14:paraId="2E644657" w14:textId="54B79481" w:rsidR="00F85DD2" w:rsidRDefault="00F85DD2" w:rsidP="00F85DD2">
      <w:pPr>
        <w:pStyle w:val="ListParagraph"/>
        <w:numPr>
          <w:ilvl w:val="0"/>
          <w:numId w:val="22"/>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Train faculty stakeholders on international student needs including annual conferences and orientations to ensure customer service</w:t>
      </w:r>
    </w:p>
    <w:p w14:paraId="21C8FC98" w14:textId="76ADC4F0" w:rsidR="0075571B" w:rsidRDefault="0075571B" w:rsidP="0075571B">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p>
    <w:p w14:paraId="73C9979F" w14:textId="77777777" w:rsidR="0075571B" w:rsidRDefault="0075571B" w:rsidP="0075571B">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b/>
          <w:bCs/>
          <w:color w:val="000000"/>
          <w:sz w:val="20"/>
          <w:szCs w:val="20"/>
        </w:rPr>
      </w:pPr>
      <w:r>
        <w:rPr>
          <w:rFonts w:ascii="Book Antiqua" w:eastAsia="Book Antiqua" w:hAnsi="Book Antiqua" w:cs="Book Antiqua"/>
          <w:b/>
          <w:bCs/>
          <w:color w:val="000000"/>
          <w:sz w:val="20"/>
          <w:szCs w:val="20"/>
        </w:rPr>
        <w:t>Relationship Development</w:t>
      </w:r>
    </w:p>
    <w:p w14:paraId="17CAB0FD" w14:textId="77777777" w:rsidR="0075571B" w:rsidRPr="00F85DD2" w:rsidRDefault="0075571B" w:rsidP="0075571B">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i/>
          <w:iCs/>
          <w:color w:val="000000"/>
          <w:sz w:val="20"/>
          <w:szCs w:val="20"/>
        </w:rPr>
      </w:pPr>
      <w:r>
        <w:rPr>
          <w:rFonts w:ascii="Book Antiqua" w:eastAsia="Book Antiqua" w:hAnsi="Book Antiqua" w:cs="Book Antiqua"/>
          <w:i/>
          <w:iCs/>
          <w:color w:val="000000"/>
          <w:sz w:val="20"/>
          <w:szCs w:val="20"/>
        </w:rPr>
        <w:t>Saint Paul College, University of Minnesota, Carleton College, International Experience USA</w:t>
      </w:r>
    </w:p>
    <w:p w14:paraId="55F4A80F" w14:textId="77777777" w:rsidR="0075571B" w:rsidRDefault="0075571B" w:rsidP="0075571B">
      <w:pPr>
        <w:pStyle w:val="ListParagraph"/>
        <w:numPr>
          <w:ilvl w:val="0"/>
          <w:numId w:val="29"/>
        </w:num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Led strategic partnership initiatives in collaboration with administrators and stakeholders across the US to place more 600 students into more than 100 schools across the US</w:t>
      </w:r>
    </w:p>
    <w:p w14:paraId="25E03299" w14:textId="77777777" w:rsidR="0075571B" w:rsidRDefault="0075571B" w:rsidP="0075571B">
      <w:pPr>
        <w:pStyle w:val="ListParagraph"/>
        <w:numPr>
          <w:ilvl w:val="0"/>
          <w:numId w:val="29"/>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Collaborate with campus partners including faculty, staff and students to actualize events such as annual conferences, Off-Campus studies program and training</w:t>
      </w:r>
    </w:p>
    <w:p w14:paraId="2501E7AF" w14:textId="77777777" w:rsidR="0075571B" w:rsidRPr="00F93CC5" w:rsidRDefault="0075571B" w:rsidP="0075571B">
      <w:pPr>
        <w:pStyle w:val="ListParagraph"/>
        <w:numPr>
          <w:ilvl w:val="0"/>
          <w:numId w:val="29"/>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Work closely with internal stakeholders to assess product and program needs then communicate accordingly to implement initiatives</w:t>
      </w:r>
    </w:p>
    <w:p w14:paraId="03692553" w14:textId="77777777" w:rsidR="0075571B" w:rsidRPr="0075571B" w:rsidRDefault="0075571B" w:rsidP="0075571B">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p>
    <w:p w14:paraId="13F18030" w14:textId="6FF3EFE8" w:rsidR="008C096B" w:rsidRDefault="008C096B" w:rsidP="00AB1EB4">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b/>
          <w:bCs/>
          <w:color w:val="000000"/>
          <w:sz w:val="20"/>
          <w:szCs w:val="20"/>
        </w:rPr>
      </w:pPr>
      <w:r>
        <w:rPr>
          <w:rFonts w:ascii="Book Antiqua" w:eastAsia="Book Antiqua" w:hAnsi="Book Antiqua" w:cs="Book Antiqua"/>
          <w:b/>
          <w:bCs/>
          <w:color w:val="000000"/>
          <w:sz w:val="20"/>
          <w:szCs w:val="20"/>
        </w:rPr>
        <w:lastRenderedPageBreak/>
        <w:t>Sourcing Connections &amp; Outreach</w:t>
      </w:r>
    </w:p>
    <w:p w14:paraId="49838BD2" w14:textId="77777777" w:rsidR="008C096B" w:rsidRPr="008C096B" w:rsidRDefault="008C096B" w:rsidP="008C096B">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i/>
          <w:iCs/>
          <w:color w:val="000000"/>
          <w:sz w:val="20"/>
          <w:szCs w:val="20"/>
        </w:rPr>
      </w:pPr>
      <w:r>
        <w:rPr>
          <w:rFonts w:ascii="Book Antiqua" w:eastAsia="Book Antiqua" w:hAnsi="Book Antiqua" w:cs="Book Antiqua"/>
          <w:i/>
          <w:iCs/>
          <w:color w:val="000000"/>
          <w:sz w:val="20"/>
          <w:szCs w:val="20"/>
        </w:rPr>
        <w:t>Saint Paul College, University of Minnesota, Carleton College, International Experience USA</w:t>
      </w:r>
    </w:p>
    <w:p w14:paraId="7057BE49" w14:textId="51EF8B70" w:rsidR="008C096B" w:rsidRPr="008C096B" w:rsidRDefault="008C096B" w:rsidP="008C096B">
      <w:pPr>
        <w:pStyle w:val="ListParagraph"/>
        <w:numPr>
          <w:ilvl w:val="0"/>
          <w:numId w:val="28"/>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b/>
          <w:bCs/>
          <w:color w:val="000000"/>
          <w:sz w:val="20"/>
          <w:szCs w:val="20"/>
        </w:rPr>
      </w:pPr>
      <w:r>
        <w:rPr>
          <w:rFonts w:ascii="Book Antiqua" w:eastAsia="Book Antiqua" w:hAnsi="Book Antiqua" w:cs="Book Antiqua"/>
          <w:color w:val="000000"/>
          <w:sz w:val="20"/>
          <w:szCs w:val="20"/>
        </w:rPr>
        <w:t>Leverage pre-existing relationships to enhance internal student programs including recruiting and orientation initiatives</w:t>
      </w:r>
    </w:p>
    <w:p w14:paraId="043FE26E" w14:textId="26F5913A" w:rsidR="008C096B" w:rsidRPr="00F85DD2" w:rsidRDefault="008C096B" w:rsidP="008C096B">
      <w:pPr>
        <w:pStyle w:val="ListParagraph"/>
        <w:numPr>
          <w:ilvl w:val="0"/>
          <w:numId w:val="28"/>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b/>
          <w:bCs/>
          <w:color w:val="000000"/>
          <w:sz w:val="20"/>
          <w:szCs w:val="20"/>
        </w:rPr>
      </w:pPr>
      <w:r>
        <w:rPr>
          <w:rFonts w:ascii="Book Antiqua" w:eastAsia="Book Antiqua" w:hAnsi="Book Antiqua" w:cs="Book Antiqua"/>
          <w:color w:val="000000"/>
          <w:sz w:val="20"/>
          <w:szCs w:val="20"/>
        </w:rPr>
        <w:t>Conduct outreach to prospective partners to learn about institutional and student placement needs to strategically build partnerships</w:t>
      </w:r>
    </w:p>
    <w:p w14:paraId="559221E7" w14:textId="77777777" w:rsidR="00234491" w:rsidRDefault="00234491" w:rsidP="00F85DD2">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b/>
          <w:bCs/>
          <w:color w:val="000000"/>
          <w:sz w:val="20"/>
          <w:szCs w:val="20"/>
        </w:rPr>
      </w:pPr>
    </w:p>
    <w:p w14:paraId="02B0251E" w14:textId="2CE12D43" w:rsidR="00F85DD2" w:rsidRDefault="00F85DD2" w:rsidP="00F85DD2">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b/>
          <w:bCs/>
          <w:color w:val="000000"/>
          <w:sz w:val="20"/>
          <w:szCs w:val="20"/>
        </w:rPr>
      </w:pPr>
      <w:r w:rsidRPr="0012288B">
        <w:rPr>
          <w:rFonts w:ascii="Book Antiqua" w:eastAsia="Book Antiqua" w:hAnsi="Book Antiqua" w:cs="Book Antiqua"/>
          <w:b/>
          <w:bCs/>
          <w:color w:val="000000"/>
          <w:sz w:val="20"/>
          <w:szCs w:val="20"/>
        </w:rPr>
        <w:t>Content Creation</w:t>
      </w:r>
    </w:p>
    <w:p w14:paraId="3A8CA480" w14:textId="77777777" w:rsidR="00F85DD2" w:rsidRPr="0012288B" w:rsidRDefault="00F85DD2" w:rsidP="00F85DD2">
      <w:p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i/>
          <w:iCs/>
          <w:color w:val="000000"/>
          <w:sz w:val="20"/>
          <w:szCs w:val="20"/>
        </w:rPr>
      </w:pPr>
      <w:r>
        <w:rPr>
          <w:rFonts w:ascii="Book Antiqua" w:eastAsia="Book Antiqua" w:hAnsi="Book Antiqua" w:cs="Book Antiqua"/>
          <w:i/>
          <w:iCs/>
          <w:color w:val="000000"/>
          <w:sz w:val="20"/>
          <w:szCs w:val="20"/>
        </w:rPr>
        <w:t>Saint Paul College, University of Minnesota, Carleton College</w:t>
      </w:r>
    </w:p>
    <w:p w14:paraId="408F899C" w14:textId="77777777" w:rsidR="00F85DD2" w:rsidRDefault="00F85DD2" w:rsidP="00F85DD2">
      <w:pPr>
        <w:pStyle w:val="ListParagraph"/>
        <w:numPr>
          <w:ilvl w:val="0"/>
          <w:numId w:val="22"/>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sidRPr="0012288B">
        <w:rPr>
          <w:rFonts w:ascii="Book Antiqua" w:eastAsia="Book Antiqua" w:hAnsi="Book Antiqua" w:cs="Book Antiqua"/>
          <w:color w:val="000000"/>
          <w:sz w:val="20"/>
          <w:szCs w:val="20"/>
        </w:rPr>
        <w:t>Create content promoting programs, events and advising resources to educate student customers on engagement opportunities provided by international department</w:t>
      </w:r>
    </w:p>
    <w:p w14:paraId="6487DF3B" w14:textId="622B8E75" w:rsidR="00F85DD2" w:rsidRDefault="00F85DD2" w:rsidP="00F85DD2">
      <w:pPr>
        <w:pStyle w:val="ListParagraph"/>
        <w:numPr>
          <w:ilvl w:val="0"/>
          <w:numId w:val="22"/>
        </w:numPr>
        <w:pBdr>
          <w:top w:val="nil"/>
          <w:left w:val="nil"/>
          <w:bottom w:val="nil"/>
          <w:right w:val="nil"/>
          <w:between w:val="nil"/>
        </w:pBdr>
        <w:tabs>
          <w:tab w:val="right" w:pos="9900"/>
          <w:tab w:val="left" w:pos="1152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Leverage social media, university student org platforms and graphical media including Canva and Adobe products to promote the variety of resources available to international student communities</w:t>
      </w:r>
    </w:p>
    <w:p w14:paraId="2536EAA4" w14:textId="77777777" w:rsidR="006E08D2" w:rsidRPr="009613F0" w:rsidRDefault="006E08D2" w:rsidP="00B45AC0">
      <w:pPr>
        <w:pBdr>
          <w:top w:val="nil"/>
          <w:left w:val="nil"/>
          <w:bottom w:val="nil"/>
          <w:right w:val="nil"/>
          <w:between w:val="nil"/>
        </w:pBdr>
        <w:tabs>
          <w:tab w:val="right" w:pos="9900"/>
          <w:tab w:val="left" w:pos="11520"/>
        </w:tabs>
        <w:spacing w:after="0" w:line="240" w:lineRule="auto"/>
        <w:contextualSpacing/>
        <w:jc w:val="both"/>
        <w:rPr>
          <w:rFonts w:ascii="Book Antiqua" w:eastAsia="Book Antiqua" w:hAnsi="Book Antiqua" w:cs="Book Antiqua"/>
          <w:sz w:val="20"/>
          <w:szCs w:val="20"/>
          <w:highlight w:val="green"/>
        </w:rPr>
      </w:pPr>
    </w:p>
    <w:p w14:paraId="24AADC4C" w14:textId="50F49D2E" w:rsidR="00B45AC0" w:rsidRPr="00E13966" w:rsidRDefault="00B45AC0" w:rsidP="00B45AC0">
      <w:pPr>
        <w:pStyle w:val="Heading1"/>
        <w:pBdr>
          <w:bottom w:val="single" w:sz="12" w:space="0" w:color="000000"/>
        </w:pBdr>
        <w:jc w:val="left"/>
      </w:pPr>
      <w:r w:rsidRPr="00E13966">
        <w:t>Education</w:t>
      </w:r>
    </w:p>
    <w:p w14:paraId="49D228A0" w14:textId="79CD559D" w:rsidR="00B45AC0" w:rsidRDefault="00A5682F" w:rsidP="00B45AC0">
      <w:pPr>
        <w:pBdr>
          <w:top w:val="nil"/>
          <w:left w:val="nil"/>
          <w:bottom w:val="nil"/>
          <w:right w:val="nil"/>
          <w:between w:val="nil"/>
        </w:pBdr>
        <w:spacing w:after="0" w:line="240" w:lineRule="auto"/>
        <w:rPr>
          <w:rFonts w:ascii="Book Antiqua" w:eastAsia="Book Antiqua" w:hAnsi="Book Antiqua" w:cs="Book Antiqua"/>
          <w:b/>
          <w:sz w:val="20"/>
          <w:szCs w:val="20"/>
        </w:rPr>
      </w:pPr>
      <w:r>
        <w:rPr>
          <w:rFonts w:ascii="Book Antiqua" w:eastAsia="Book Antiqua" w:hAnsi="Book Antiqua" w:cs="Book Antiqua"/>
          <w:b/>
          <w:sz w:val="20"/>
          <w:szCs w:val="20"/>
        </w:rPr>
        <w:t>Master of Public Affairs</w:t>
      </w:r>
      <w:r w:rsidR="00B94BCB">
        <w:rPr>
          <w:rFonts w:ascii="Book Antiqua" w:eastAsia="Book Antiqua" w:hAnsi="Book Antiqua" w:cs="Book Antiqua"/>
          <w:b/>
          <w:sz w:val="20"/>
          <w:szCs w:val="20"/>
        </w:rPr>
        <w:t xml:space="preserve"> (MPA)</w:t>
      </w:r>
      <w:r w:rsidR="00C71E61">
        <w:rPr>
          <w:rFonts w:ascii="Book Antiqua" w:eastAsia="Book Antiqua" w:hAnsi="Book Antiqua" w:cs="Book Antiqua"/>
          <w:b/>
          <w:sz w:val="20"/>
          <w:szCs w:val="20"/>
        </w:rPr>
        <w:tab/>
      </w:r>
      <w:r w:rsidR="00C71E61">
        <w:rPr>
          <w:rFonts w:ascii="Book Antiqua" w:eastAsia="Book Antiqua" w:hAnsi="Book Antiqua" w:cs="Book Antiqua"/>
          <w:b/>
          <w:sz w:val="20"/>
          <w:szCs w:val="20"/>
        </w:rPr>
        <w:tab/>
      </w:r>
      <w:r w:rsidR="00C71E61">
        <w:rPr>
          <w:rFonts w:ascii="Book Antiqua" w:eastAsia="Book Antiqua" w:hAnsi="Book Antiqua" w:cs="Book Antiqua"/>
          <w:b/>
          <w:sz w:val="20"/>
          <w:szCs w:val="20"/>
          <w:highlight w:val="yellow"/>
        </w:rPr>
        <w:t xml:space="preserve"> </w:t>
      </w:r>
    </w:p>
    <w:p w14:paraId="1E6D53E0" w14:textId="7281F39B" w:rsidR="00B45AC0" w:rsidRDefault="00B94BCB" w:rsidP="00B45AC0">
      <w:pPr>
        <w:pBdr>
          <w:top w:val="nil"/>
          <w:left w:val="nil"/>
          <w:bottom w:val="nil"/>
          <w:right w:val="nil"/>
          <w:between w:val="nil"/>
        </w:pBd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Indiana</w:t>
      </w:r>
      <w:r w:rsidR="00B45AC0">
        <w:rPr>
          <w:rFonts w:ascii="Book Antiqua" w:eastAsia="Book Antiqua" w:hAnsi="Book Antiqua" w:cs="Book Antiqua"/>
          <w:sz w:val="20"/>
          <w:szCs w:val="20"/>
        </w:rPr>
        <w:t xml:space="preserve"> University</w:t>
      </w:r>
      <w:r w:rsidR="00B45AC0" w:rsidRPr="00DC0DCE">
        <w:rPr>
          <w:rFonts w:ascii="Book Antiqua" w:eastAsia="Book Antiqua" w:hAnsi="Book Antiqua" w:cs="Book Antiqua"/>
          <w:sz w:val="20"/>
          <w:szCs w:val="20"/>
        </w:rPr>
        <w:t xml:space="preserve">, </w:t>
      </w:r>
      <w:r>
        <w:rPr>
          <w:rFonts w:ascii="Book Antiqua" w:eastAsia="Book Antiqua" w:hAnsi="Book Antiqua" w:cs="Book Antiqua"/>
          <w:sz w:val="20"/>
          <w:szCs w:val="20"/>
        </w:rPr>
        <w:t>Bloomington</w:t>
      </w:r>
      <w:r w:rsidR="00B45AC0" w:rsidRPr="00DC0DCE">
        <w:rPr>
          <w:rFonts w:ascii="Book Antiqua" w:eastAsia="Book Antiqua" w:hAnsi="Book Antiqua" w:cs="Book Antiqua"/>
          <w:sz w:val="20"/>
          <w:szCs w:val="20"/>
        </w:rPr>
        <w:t xml:space="preserve">, </w:t>
      </w:r>
      <w:r w:rsidR="00C71E61">
        <w:rPr>
          <w:rFonts w:ascii="Book Antiqua" w:eastAsia="Book Antiqua" w:hAnsi="Book Antiqua" w:cs="Book Antiqua"/>
          <w:sz w:val="20"/>
          <w:szCs w:val="20"/>
        </w:rPr>
        <w:t>Indiana</w:t>
      </w:r>
    </w:p>
    <w:p w14:paraId="0659D539" w14:textId="27416BE6" w:rsidR="00A5682F" w:rsidRDefault="00C71E61" w:rsidP="00B45AC0">
      <w:pPr>
        <w:pBdr>
          <w:top w:val="nil"/>
          <w:left w:val="nil"/>
          <w:bottom w:val="nil"/>
          <w:right w:val="nil"/>
          <w:between w:val="nil"/>
        </w:pBdr>
        <w:spacing w:after="0" w:line="240" w:lineRule="auto"/>
        <w:rPr>
          <w:rFonts w:ascii="Book Antiqua" w:eastAsia="Book Antiqua" w:hAnsi="Book Antiqua" w:cs="Book Antiqua"/>
          <w:i/>
          <w:sz w:val="20"/>
          <w:szCs w:val="20"/>
        </w:rPr>
      </w:pPr>
      <w:r>
        <w:rPr>
          <w:rFonts w:ascii="Book Antiqua" w:eastAsia="Book Antiqua" w:hAnsi="Book Antiqua" w:cs="Book Antiqua"/>
          <w:i/>
          <w:sz w:val="20"/>
          <w:szCs w:val="20"/>
        </w:rPr>
        <w:t>School of Public &amp; Environmental Affairs</w:t>
      </w:r>
    </w:p>
    <w:p w14:paraId="13D515F2" w14:textId="70B7B203" w:rsidR="00C71E61" w:rsidRDefault="00C71E61" w:rsidP="00B45AC0">
      <w:pPr>
        <w:pBdr>
          <w:top w:val="nil"/>
          <w:left w:val="nil"/>
          <w:bottom w:val="nil"/>
          <w:right w:val="nil"/>
          <w:between w:val="nil"/>
        </w:pBdr>
        <w:spacing w:after="0" w:line="240" w:lineRule="auto"/>
        <w:rPr>
          <w:rFonts w:ascii="Book Antiqua" w:eastAsia="Book Antiqua" w:hAnsi="Book Antiqua" w:cs="Book Antiqua"/>
          <w:i/>
          <w:sz w:val="20"/>
          <w:szCs w:val="20"/>
        </w:rPr>
      </w:pPr>
    </w:p>
    <w:p w14:paraId="3BD2DB96" w14:textId="7D39D832" w:rsidR="00C71E61" w:rsidRDefault="00C71E61" w:rsidP="00C71E61">
      <w:pPr>
        <w:pBdr>
          <w:top w:val="nil"/>
          <w:left w:val="nil"/>
          <w:bottom w:val="nil"/>
          <w:right w:val="nil"/>
          <w:between w:val="nil"/>
        </w:pBdr>
        <w:spacing w:after="0" w:line="240" w:lineRule="auto"/>
        <w:rPr>
          <w:rFonts w:ascii="Book Antiqua" w:eastAsia="Book Antiqua" w:hAnsi="Book Antiqua" w:cs="Book Antiqua"/>
          <w:b/>
          <w:sz w:val="20"/>
          <w:szCs w:val="20"/>
        </w:rPr>
      </w:pPr>
      <w:r>
        <w:rPr>
          <w:rFonts w:ascii="Book Antiqua" w:eastAsia="Book Antiqua" w:hAnsi="Book Antiqua" w:cs="Book Antiqua"/>
          <w:b/>
          <w:sz w:val="20"/>
          <w:szCs w:val="20"/>
        </w:rPr>
        <w:t>Master of Science in Environmental Science</w:t>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highlight w:val="yellow"/>
        </w:rPr>
        <w:t xml:space="preserve"> </w:t>
      </w:r>
    </w:p>
    <w:p w14:paraId="233EDED6" w14:textId="77777777" w:rsidR="00C71E61" w:rsidRDefault="00C71E61" w:rsidP="00C71E61">
      <w:pPr>
        <w:pBdr>
          <w:top w:val="nil"/>
          <w:left w:val="nil"/>
          <w:bottom w:val="nil"/>
          <w:right w:val="nil"/>
          <w:between w:val="nil"/>
        </w:pBd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Indiana University</w:t>
      </w:r>
      <w:r w:rsidRPr="00DC0DCE">
        <w:rPr>
          <w:rFonts w:ascii="Book Antiqua" w:eastAsia="Book Antiqua" w:hAnsi="Book Antiqua" w:cs="Book Antiqua"/>
          <w:sz w:val="20"/>
          <w:szCs w:val="20"/>
        </w:rPr>
        <w:t xml:space="preserve">, </w:t>
      </w:r>
      <w:r>
        <w:rPr>
          <w:rFonts w:ascii="Book Antiqua" w:eastAsia="Book Antiqua" w:hAnsi="Book Antiqua" w:cs="Book Antiqua"/>
          <w:sz w:val="20"/>
          <w:szCs w:val="20"/>
        </w:rPr>
        <w:t>Bloomington</w:t>
      </w:r>
      <w:r w:rsidRPr="00DC0DCE">
        <w:rPr>
          <w:rFonts w:ascii="Book Antiqua" w:eastAsia="Book Antiqua" w:hAnsi="Book Antiqua" w:cs="Book Antiqua"/>
          <w:sz w:val="20"/>
          <w:szCs w:val="20"/>
        </w:rPr>
        <w:t xml:space="preserve">, </w:t>
      </w:r>
      <w:r>
        <w:rPr>
          <w:rFonts w:ascii="Book Antiqua" w:eastAsia="Book Antiqua" w:hAnsi="Book Antiqua" w:cs="Book Antiqua"/>
          <w:sz w:val="20"/>
          <w:szCs w:val="20"/>
        </w:rPr>
        <w:t>Indiana</w:t>
      </w:r>
    </w:p>
    <w:p w14:paraId="3DF78D50" w14:textId="77777777" w:rsidR="00C71E61" w:rsidRDefault="00C71E61" w:rsidP="00C71E61">
      <w:pPr>
        <w:pBdr>
          <w:top w:val="nil"/>
          <w:left w:val="nil"/>
          <w:bottom w:val="nil"/>
          <w:right w:val="nil"/>
          <w:between w:val="nil"/>
        </w:pBdr>
        <w:spacing w:after="0" w:line="240" w:lineRule="auto"/>
        <w:rPr>
          <w:rFonts w:ascii="Book Antiqua" w:eastAsia="Book Antiqua" w:hAnsi="Book Antiqua" w:cs="Book Antiqua"/>
          <w:i/>
          <w:sz w:val="20"/>
          <w:szCs w:val="20"/>
        </w:rPr>
      </w:pPr>
      <w:r>
        <w:rPr>
          <w:rFonts w:ascii="Book Antiqua" w:eastAsia="Book Antiqua" w:hAnsi="Book Antiqua" w:cs="Book Antiqua"/>
          <w:i/>
          <w:sz w:val="20"/>
          <w:szCs w:val="20"/>
        </w:rPr>
        <w:t>School of Public &amp; Environmental Affairs</w:t>
      </w:r>
    </w:p>
    <w:p w14:paraId="523519C5" w14:textId="77777777" w:rsidR="00C71E61" w:rsidRDefault="00C71E61" w:rsidP="00B45AC0">
      <w:pPr>
        <w:pBdr>
          <w:top w:val="nil"/>
          <w:left w:val="nil"/>
          <w:bottom w:val="nil"/>
          <w:right w:val="nil"/>
          <w:between w:val="nil"/>
        </w:pBdr>
        <w:spacing w:after="0" w:line="240" w:lineRule="auto"/>
        <w:rPr>
          <w:rFonts w:ascii="Book Antiqua" w:eastAsia="Book Antiqua" w:hAnsi="Book Antiqua" w:cs="Book Antiqua"/>
          <w:i/>
          <w:sz w:val="20"/>
          <w:szCs w:val="20"/>
        </w:rPr>
      </w:pPr>
    </w:p>
    <w:p w14:paraId="2F27F5C5" w14:textId="055C3B84" w:rsidR="00C71E61" w:rsidRDefault="00052522" w:rsidP="00C71E61">
      <w:pPr>
        <w:pBdr>
          <w:top w:val="nil"/>
          <w:left w:val="nil"/>
          <w:bottom w:val="nil"/>
          <w:right w:val="nil"/>
          <w:between w:val="nil"/>
        </w:pBdr>
        <w:spacing w:after="0" w:line="240" w:lineRule="auto"/>
        <w:rPr>
          <w:rFonts w:ascii="Book Antiqua" w:eastAsia="Book Antiqua" w:hAnsi="Book Antiqua" w:cs="Book Antiqua"/>
          <w:b/>
          <w:sz w:val="20"/>
          <w:szCs w:val="20"/>
        </w:rPr>
      </w:pPr>
      <w:r>
        <w:rPr>
          <w:rFonts w:ascii="Book Antiqua" w:eastAsia="Book Antiqua" w:hAnsi="Book Antiqua" w:cs="Book Antiqua"/>
          <w:b/>
          <w:sz w:val="20"/>
          <w:szCs w:val="20"/>
        </w:rPr>
        <w:t>Bachelor of Science</w:t>
      </w:r>
      <w:r w:rsidR="0012288B">
        <w:rPr>
          <w:rFonts w:ascii="Book Antiqua" w:eastAsia="Book Antiqua" w:hAnsi="Book Antiqua" w:cs="Book Antiqua"/>
          <w:b/>
          <w:sz w:val="20"/>
          <w:szCs w:val="20"/>
        </w:rPr>
        <w:t xml:space="preserve"> &amp; Bachelor of Arts</w:t>
      </w:r>
    </w:p>
    <w:p w14:paraId="2B0C46EE" w14:textId="6667CDDD" w:rsidR="00C71E61" w:rsidRDefault="00403B29" w:rsidP="00C71E61">
      <w:pPr>
        <w:pBdr>
          <w:top w:val="nil"/>
          <w:left w:val="nil"/>
          <w:bottom w:val="nil"/>
          <w:right w:val="nil"/>
          <w:between w:val="nil"/>
        </w:pBd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State University of New York (SUNY)</w:t>
      </w:r>
      <w:r w:rsidR="00C71E61" w:rsidRPr="00DC0DCE">
        <w:rPr>
          <w:rFonts w:ascii="Book Antiqua" w:eastAsia="Book Antiqua" w:hAnsi="Book Antiqua" w:cs="Book Antiqua"/>
          <w:sz w:val="20"/>
          <w:szCs w:val="20"/>
        </w:rPr>
        <w:t xml:space="preserve">, </w:t>
      </w:r>
      <w:r>
        <w:rPr>
          <w:rFonts w:ascii="Book Antiqua" w:eastAsia="Book Antiqua" w:hAnsi="Book Antiqua" w:cs="Book Antiqua"/>
          <w:sz w:val="20"/>
          <w:szCs w:val="20"/>
        </w:rPr>
        <w:t>Buffalo</w:t>
      </w:r>
      <w:r w:rsidR="00C71E61" w:rsidRPr="00DC0DCE">
        <w:rPr>
          <w:rFonts w:ascii="Book Antiqua" w:eastAsia="Book Antiqua" w:hAnsi="Book Antiqua" w:cs="Book Antiqua"/>
          <w:sz w:val="20"/>
          <w:szCs w:val="20"/>
        </w:rPr>
        <w:t xml:space="preserve">, </w:t>
      </w:r>
      <w:r>
        <w:rPr>
          <w:rFonts w:ascii="Book Antiqua" w:eastAsia="Book Antiqua" w:hAnsi="Book Antiqua" w:cs="Book Antiqua"/>
          <w:sz w:val="20"/>
          <w:szCs w:val="20"/>
        </w:rPr>
        <w:t>New York</w:t>
      </w:r>
    </w:p>
    <w:p w14:paraId="1109F36D" w14:textId="54EDC448" w:rsidR="00C71E61" w:rsidRDefault="00403B29" w:rsidP="00C71E61">
      <w:pPr>
        <w:pBdr>
          <w:top w:val="nil"/>
          <w:left w:val="nil"/>
          <w:bottom w:val="nil"/>
          <w:right w:val="nil"/>
          <w:between w:val="nil"/>
        </w:pBdr>
        <w:spacing w:after="0" w:line="240" w:lineRule="auto"/>
        <w:rPr>
          <w:rFonts w:ascii="Book Antiqua" w:eastAsia="Book Antiqua" w:hAnsi="Book Antiqua" w:cs="Book Antiqua"/>
          <w:i/>
          <w:sz w:val="20"/>
          <w:szCs w:val="20"/>
        </w:rPr>
      </w:pPr>
      <w:r>
        <w:rPr>
          <w:rFonts w:ascii="Book Antiqua" w:eastAsia="Book Antiqua" w:hAnsi="Book Antiqua" w:cs="Book Antiqua"/>
          <w:i/>
          <w:sz w:val="20"/>
          <w:szCs w:val="20"/>
        </w:rPr>
        <w:t>Major: Environmental Studies</w:t>
      </w:r>
      <w:r w:rsidR="0012288B">
        <w:rPr>
          <w:rFonts w:ascii="Book Antiqua" w:eastAsia="Book Antiqua" w:hAnsi="Book Antiqua" w:cs="Book Antiqua"/>
          <w:i/>
          <w:sz w:val="20"/>
          <w:szCs w:val="20"/>
        </w:rPr>
        <w:t>, German</w:t>
      </w:r>
    </w:p>
    <w:p w14:paraId="07042C6B" w14:textId="6BF5FA1F" w:rsidR="00403B29" w:rsidRDefault="00403B29" w:rsidP="00C71E61">
      <w:pPr>
        <w:pBdr>
          <w:top w:val="nil"/>
          <w:left w:val="nil"/>
          <w:bottom w:val="nil"/>
          <w:right w:val="nil"/>
          <w:between w:val="nil"/>
        </w:pBdr>
        <w:spacing w:after="0" w:line="240" w:lineRule="auto"/>
        <w:rPr>
          <w:rFonts w:ascii="Book Antiqua" w:eastAsia="Book Antiqua" w:hAnsi="Book Antiqua" w:cs="Book Antiqua"/>
          <w:i/>
          <w:sz w:val="20"/>
          <w:szCs w:val="20"/>
        </w:rPr>
      </w:pPr>
      <w:r>
        <w:rPr>
          <w:rFonts w:ascii="Book Antiqua" w:eastAsia="Book Antiqua" w:hAnsi="Book Antiqua" w:cs="Book Antiqua"/>
          <w:i/>
          <w:sz w:val="20"/>
          <w:szCs w:val="20"/>
        </w:rPr>
        <w:t>Ma</w:t>
      </w:r>
      <w:r w:rsidR="00525E12">
        <w:rPr>
          <w:rFonts w:ascii="Book Antiqua" w:eastAsia="Book Antiqua" w:hAnsi="Book Antiqua" w:cs="Book Antiqua"/>
          <w:i/>
          <w:sz w:val="20"/>
          <w:szCs w:val="20"/>
        </w:rPr>
        <w:t>gna Cum Laude</w:t>
      </w:r>
    </w:p>
    <w:p w14:paraId="7F8CF8E5" w14:textId="77777777" w:rsidR="005B6222" w:rsidRDefault="005B6222" w:rsidP="00432B87">
      <w:pPr>
        <w:pBdr>
          <w:top w:val="nil"/>
          <w:left w:val="nil"/>
          <w:bottom w:val="nil"/>
          <w:right w:val="nil"/>
          <w:between w:val="nil"/>
        </w:pBdr>
        <w:spacing w:after="0" w:line="240" w:lineRule="auto"/>
        <w:rPr>
          <w:rFonts w:ascii="Book Antiqua" w:eastAsia="Book Antiqua" w:hAnsi="Book Antiqua" w:cs="Book Antiqua"/>
          <w:sz w:val="20"/>
          <w:szCs w:val="20"/>
        </w:rPr>
      </w:pPr>
    </w:p>
    <w:p w14:paraId="33569C36" w14:textId="77777777" w:rsidR="007B66A6" w:rsidRPr="00E13966" w:rsidRDefault="007B66A6" w:rsidP="007B66A6">
      <w:pPr>
        <w:pStyle w:val="Heading1"/>
        <w:jc w:val="left"/>
      </w:pPr>
      <w:r>
        <w:t>Skills</w:t>
      </w:r>
    </w:p>
    <w:p w14:paraId="1CB38435" w14:textId="77777777" w:rsidR="007B66A6" w:rsidRPr="004D1933" w:rsidRDefault="007B66A6" w:rsidP="007B66A6">
      <w:pPr>
        <w:tabs>
          <w:tab w:val="right" w:pos="10260"/>
        </w:tabs>
        <w:spacing w:after="0" w:line="240" w:lineRule="auto"/>
        <w:rPr>
          <w:rFonts w:ascii="Book Antiqua" w:eastAsia="Book Antiqua" w:hAnsi="Book Antiqua" w:cs="Book Antiqua"/>
          <w:sz w:val="20"/>
          <w:szCs w:val="20"/>
        </w:rPr>
      </w:pPr>
      <w:r>
        <w:rPr>
          <w:rFonts w:ascii="Book Antiqua" w:eastAsia="Book Antiqua" w:hAnsi="Book Antiqua" w:cs="Book Antiqua"/>
          <w:b/>
          <w:sz w:val="20"/>
          <w:szCs w:val="20"/>
        </w:rPr>
        <w:t xml:space="preserve">Foreign Language | </w:t>
      </w:r>
      <w:r>
        <w:rPr>
          <w:rFonts w:ascii="Book Antiqua" w:eastAsia="Book Antiqua" w:hAnsi="Book Antiqua" w:cs="Book Antiqua"/>
          <w:sz w:val="20"/>
          <w:szCs w:val="20"/>
        </w:rPr>
        <w:t>German (Fair spoken), Thai (Fluent), Laotian (Basic spoken), Spanish (Basic spoken)</w:t>
      </w:r>
    </w:p>
    <w:p w14:paraId="22EA7D91" w14:textId="532B8D90" w:rsidR="00AC654A" w:rsidRDefault="00AC654A" w:rsidP="007B66A6">
      <w:pPr>
        <w:tabs>
          <w:tab w:val="right" w:pos="10260"/>
        </w:tabs>
        <w:spacing w:after="0" w:line="240" w:lineRule="auto"/>
        <w:rPr>
          <w:rFonts w:ascii="Book Antiqua" w:eastAsia="Book Antiqua" w:hAnsi="Book Antiqua" w:cs="Book Antiqua"/>
          <w:sz w:val="20"/>
          <w:szCs w:val="20"/>
        </w:rPr>
      </w:pPr>
      <w:r w:rsidRPr="00AC654A">
        <w:rPr>
          <w:rFonts w:ascii="Book Antiqua" w:eastAsia="Book Antiqua" w:hAnsi="Book Antiqua" w:cs="Book Antiqua"/>
          <w:b/>
          <w:bCs/>
          <w:sz w:val="20"/>
          <w:szCs w:val="20"/>
        </w:rPr>
        <w:t>CRM</w:t>
      </w:r>
      <w:r>
        <w:rPr>
          <w:rFonts w:ascii="Book Antiqua" w:eastAsia="Book Antiqua" w:hAnsi="Book Antiqua" w:cs="Book Antiqua"/>
          <w:sz w:val="20"/>
          <w:szCs w:val="20"/>
        </w:rPr>
        <w:t xml:space="preserve"> | Hobsons/Connect, Mongoose</w:t>
      </w:r>
    </w:p>
    <w:p w14:paraId="59E0E54F" w14:textId="0810F0C7" w:rsidR="00AC654A" w:rsidRDefault="00AC654A" w:rsidP="007B66A6">
      <w:pPr>
        <w:tabs>
          <w:tab w:val="right" w:pos="10260"/>
        </w:tabs>
        <w:spacing w:after="0" w:line="240" w:lineRule="auto"/>
        <w:rPr>
          <w:rFonts w:ascii="Book Antiqua" w:eastAsia="Book Antiqua" w:hAnsi="Book Antiqua" w:cs="Book Antiqua"/>
          <w:sz w:val="20"/>
          <w:szCs w:val="20"/>
        </w:rPr>
      </w:pPr>
      <w:r w:rsidRPr="00AC654A">
        <w:rPr>
          <w:rFonts w:ascii="Book Antiqua" w:eastAsia="Book Antiqua" w:hAnsi="Book Antiqua" w:cs="Book Antiqua"/>
          <w:b/>
          <w:bCs/>
          <w:sz w:val="20"/>
          <w:szCs w:val="20"/>
        </w:rPr>
        <w:t>Collaboration</w:t>
      </w:r>
      <w:r>
        <w:rPr>
          <w:rFonts w:ascii="Book Antiqua" w:eastAsia="Book Antiqua" w:hAnsi="Book Antiqua" w:cs="Book Antiqua"/>
          <w:sz w:val="20"/>
          <w:szCs w:val="20"/>
        </w:rPr>
        <w:t xml:space="preserve"> | SharePoint, Zoom, Google Workplace</w:t>
      </w:r>
    </w:p>
    <w:p w14:paraId="2C86931B" w14:textId="77777777" w:rsidR="00AC654A" w:rsidRDefault="00AC654A" w:rsidP="00AC654A">
      <w:pPr>
        <w:tabs>
          <w:tab w:val="right" w:pos="10260"/>
        </w:tabs>
        <w:spacing w:after="0" w:line="240" w:lineRule="auto"/>
        <w:rPr>
          <w:rFonts w:ascii="Book Antiqua" w:eastAsia="Book Antiqua" w:hAnsi="Book Antiqua" w:cs="Book Antiqua"/>
          <w:sz w:val="20"/>
          <w:szCs w:val="20"/>
        </w:rPr>
      </w:pPr>
      <w:r w:rsidRPr="00AC654A">
        <w:rPr>
          <w:rFonts w:ascii="Book Antiqua" w:eastAsia="Book Antiqua" w:hAnsi="Book Antiqua" w:cs="Book Antiqua"/>
          <w:b/>
          <w:bCs/>
          <w:sz w:val="20"/>
          <w:szCs w:val="20"/>
        </w:rPr>
        <w:t>Management Systems</w:t>
      </w:r>
      <w:r>
        <w:rPr>
          <w:rFonts w:ascii="Book Antiqua" w:eastAsia="Book Antiqua" w:hAnsi="Book Antiqua" w:cs="Book Antiqua"/>
          <w:sz w:val="20"/>
          <w:szCs w:val="20"/>
        </w:rPr>
        <w:t xml:space="preserve"> | </w:t>
      </w:r>
      <w:r w:rsidRPr="00AC654A">
        <w:rPr>
          <w:rFonts w:ascii="Book Antiqua" w:eastAsia="Book Antiqua" w:hAnsi="Book Antiqua" w:cs="Book Antiqua"/>
          <w:sz w:val="20"/>
          <w:szCs w:val="20"/>
        </w:rPr>
        <w:t>Integrated Statewide Records System</w:t>
      </w:r>
      <w:r>
        <w:rPr>
          <w:rFonts w:ascii="Book Antiqua" w:eastAsia="Book Antiqua" w:hAnsi="Book Antiqua" w:cs="Book Antiqua"/>
          <w:sz w:val="20"/>
          <w:szCs w:val="20"/>
        </w:rPr>
        <w:t xml:space="preserve">, ARSA, Marketplace, EPM 11, </w:t>
      </w:r>
      <w:proofErr w:type="spellStart"/>
      <w:r>
        <w:rPr>
          <w:rFonts w:ascii="Book Antiqua" w:eastAsia="Book Antiqua" w:hAnsi="Book Antiqua" w:cs="Book Antiqua"/>
          <w:sz w:val="20"/>
          <w:szCs w:val="20"/>
        </w:rPr>
        <w:t>Sunapsis</w:t>
      </w:r>
      <w:proofErr w:type="spellEnd"/>
      <w:r>
        <w:rPr>
          <w:rFonts w:ascii="Book Antiqua" w:eastAsia="Book Antiqua" w:hAnsi="Book Antiqua" w:cs="Book Antiqua"/>
          <w:sz w:val="20"/>
          <w:szCs w:val="20"/>
        </w:rPr>
        <w:t>, EAB Navigate, (SPOL) Strategic Planning Online</w:t>
      </w:r>
    </w:p>
    <w:p w14:paraId="3C5ED7E3" w14:textId="77777777" w:rsidR="00AC654A" w:rsidRDefault="00AC654A" w:rsidP="007B66A6">
      <w:pPr>
        <w:tabs>
          <w:tab w:val="right" w:pos="10260"/>
        </w:tabs>
        <w:spacing w:after="0" w:line="240" w:lineRule="auto"/>
        <w:rPr>
          <w:rFonts w:ascii="Book Antiqua" w:eastAsia="Book Antiqua" w:hAnsi="Book Antiqua" w:cs="Book Antiqua"/>
          <w:sz w:val="20"/>
          <w:szCs w:val="20"/>
        </w:rPr>
      </w:pPr>
    </w:p>
    <w:p w14:paraId="38382DF7" w14:textId="555A70C7" w:rsidR="00660EC7" w:rsidRPr="0012288B" w:rsidRDefault="00660EC7" w:rsidP="0012288B">
      <w:pPr>
        <w:pBdr>
          <w:top w:val="nil"/>
          <w:left w:val="nil"/>
          <w:bottom w:val="nil"/>
          <w:right w:val="nil"/>
          <w:between w:val="nil"/>
        </w:pBdr>
        <w:spacing w:after="0" w:line="240" w:lineRule="auto"/>
        <w:rPr>
          <w:rFonts w:ascii="Book Antiqua" w:eastAsia="Book Antiqua" w:hAnsi="Book Antiqua" w:cs="Book Antiqua"/>
          <w:b/>
          <w:sz w:val="20"/>
          <w:szCs w:val="20"/>
        </w:rPr>
      </w:pPr>
    </w:p>
    <w:sectPr w:rsidR="00660EC7" w:rsidRPr="0012288B" w:rsidSect="002B49CF">
      <w:headerReference w:type="default" r:id="rId11"/>
      <w:footerReference w:type="default" r:id="rId12"/>
      <w:pgSz w:w="12240" w:h="15840"/>
      <w:pgMar w:top="360" w:right="720" w:bottom="720" w:left="720" w:header="547" w:footer="5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2952" w14:textId="77777777" w:rsidR="0062167F" w:rsidRDefault="0062167F">
      <w:pPr>
        <w:spacing w:after="0" w:line="240" w:lineRule="auto"/>
      </w:pPr>
      <w:r>
        <w:separator/>
      </w:r>
    </w:p>
  </w:endnote>
  <w:endnote w:type="continuationSeparator" w:id="0">
    <w:p w14:paraId="69E5D808" w14:textId="77777777" w:rsidR="0062167F" w:rsidRDefault="0062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stria">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245B" w14:textId="77777777" w:rsidR="0097048C" w:rsidRDefault="0097048C">
    <w:pPr>
      <w:widowControl w:val="0"/>
      <w:pBdr>
        <w:top w:val="nil"/>
        <w:left w:val="nil"/>
        <w:bottom w:val="nil"/>
        <w:right w:val="nil"/>
        <w:between w:val="nil"/>
      </w:pBdr>
      <w:spacing w:after="0"/>
      <w:rPr>
        <w:rFonts w:ascii="Palatino Linotype" w:eastAsia="Palatino Linotype" w:hAnsi="Palatino Linotype" w:cs="Palatino Linotype"/>
        <w:b/>
        <w:sz w:val="6"/>
        <w:szCs w:val="6"/>
      </w:rPr>
    </w:pPr>
  </w:p>
  <w:p w14:paraId="71187685" w14:textId="77777777" w:rsidR="0097048C" w:rsidRDefault="0097048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DB23" w14:textId="77777777" w:rsidR="0062167F" w:rsidRDefault="0062167F">
      <w:pPr>
        <w:spacing w:after="0" w:line="240" w:lineRule="auto"/>
      </w:pPr>
      <w:r>
        <w:separator/>
      </w:r>
    </w:p>
  </w:footnote>
  <w:footnote w:type="continuationSeparator" w:id="0">
    <w:p w14:paraId="2D7C0AC8" w14:textId="77777777" w:rsidR="0062167F" w:rsidRDefault="00621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0639" w14:textId="77777777" w:rsidR="0097048C" w:rsidRDefault="0097048C">
    <w:pPr>
      <w:spacing w:after="0" w:line="240" w:lineRule="auto"/>
      <w:rPr>
        <w:rFonts w:ascii="Palatino Linotype" w:eastAsia="Palatino Linotype" w:hAnsi="Palatino Linotype" w:cs="Palatino Linotype"/>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9FE"/>
    <w:multiLevelType w:val="hybridMultilevel"/>
    <w:tmpl w:val="7914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B12CD"/>
    <w:multiLevelType w:val="hybridMultilevel"/>
    <w:tmpl w:val="F9C0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65BB6"/>
    <w:multiLevelType w:val="hybridMultilevel"/>
    <w:tmpl w:val="26FE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779BB"/>
    <w:multiLevelType w:val="hybridMultilevel"/>
    <w:tmpl w:val="B8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847DE"/>
    <w:multiLevelType w:val="hybridMultilevel"/>
    <w:tmpl w:val="BDF0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55104"/>
    <w:multiLevelType w:val="hybridMultilevel"/>
    <w:tmpl w:val="8CAC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93E8E"/>
    <w:multiLevelType w:val="hybridMultilevel"/>
    <w:tmpl w:val="3FD4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D271A"/>
    <w:multiLevelType w:val="hybridMultilevel"/>
    <w:tmpl w:val="932A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176D6"/>
    <w:multiLevelType w:val="multilevel"/>
    <w:tmpl w:val="7196F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1C7E87"/>
    <w:multiLevelType w:val="hybridMultilevel"/>
    <w:tmpl w:val="C5280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73868"/>
    <w:multiLevelType w:val="hybridMultilevel"/>
    <w:tmpl w:val="6F3C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8642E"/>
    <w:multiLevelType w:val="hybridMultilevel"/>
    <w:tmpl w:val="E5EA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40861"/>
    <w:multiLevelType w:val="hybridMultilevel"/>
    <w:tmpl w:val="36FE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E3EEF"/>
    <w:multiLevelType w:val="hybridMultilevel"/>
    <w:tmpl w:val="10BC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B674E"/>
    <w:multiLevelType w:val="hybridMultilevel"/>
    <w:tmpl w:val="C384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45E55"/>
    <w:multiLevelType w:val="hybridMultilevel"/>
    <w:tmpl w:val="7CB2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D0B2E"/>
    <w:multiLevelType w:val="hybridMultilevel"/>
    <w:tmpl w:val="4898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8009CF"/>
    <w:multiLevelType w:val="multilevel"/>
    <w:tmpl w:val="16E46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8C7C46"/>
    <w:multiLevelType w:val="multilevel"/>
    <w:tmpl w:val="D7940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971C4C"/>
    <w:multiLevelType w:val="hybridMultilevel"/>
    <w:tmpl w:val="7FB8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74499"/>
    <w:multiLevelType w:val="hybridMultilevel"/>
    <w:tmpl w:val="ADF2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34427"/>
    <w:multiLevelType w:val="multilevel"/>
    <w:tmpl w:val="81C6FB7E"/>
    <w:lvl w:ilvl="0">
      <w:start w:val="1"/>
      <w:numFmt w:val="bullet"/>
      <w:lvlText w:val="●"/>
      <w:lvlJc w:val="left"/>
      <w:pPr>
        <w:ind w:left="630" w:hanging="360"/>
      </w:pPr>
      <w:rPr>
        <w:rFonts w:ascii="Noto Sans Symbols" w:eastAsia="Noto Sans Symbols" w:hAnsi="Noto Sans Symbols" w:cs="Noto Sans Symbols"/>
      </w:rPr>
    </w:lvl>
    <w:lvl w:ilvl="1">
      <w:start w:val="1"/>
      <w:numFmt w:val="decimal"/>
      <w:lvlText w:val="%2."/>
      <w:lvlJc w:val="left"/>
      <w:pPr>
        <w:ind w:left="1350" w:hanging="360"/>
      </w:pPr>
    </w:lvl>
    <w:lvl w:ilvl="2">
      <w:start w:val="1"/>
      <w:numFmt w:val="decimal"/>
      <w:lvlText w:val="%3."/>
      <w:lvlJc w:val="left"/>
      <w:pPr>
        <w:ind w:left="2070" w:hanging="360"/>
      </w:pPr>
    </w:lvl>
    <w:lvl w:ilvl="3">
      <w:start w:val="1"/>
      <w:numFmt w:val="decimal"/>
      <w:lvlText w:val="%4."/>
      <w:lvlJc w:val="left"/>
      <w:pPr>
        <w:ind w:left="2790" w:hanging="360"/>
      </w:pPr>
    </w:lvl>
    <w:lvl w:ilvl="4">
      <w:start w:val="1"/>
      <w:numFmt w:val="decimal"/>
      <w:lvlText w:val="%5."/>
      <w:lvlJc w:val="left"/>
      <w:pPr>
        <w:ind w:left="3510" w:hanging="360"/>
      </w:pPr>
    </w:lvl>
    <w:lvl w:ilvl="5">
      <w:start w:val="1"/>
      <w:numFmt w:val="decimal"/>
      <w:lvlText w:val="%6."/>
      <w:lvlJc w:val="left"/>
      <w:pPr>
        <w:ind w:left="4230" w:hanging="360"/>
      </w:pPr>
    </w:lvl>
    <w:lvl w:ilvl="6">
      <w:start w:val="1"/>
      <w:numFmt w:val="decimal"/>
      <w:lvlText w:val="%7."/>
      <w:lvlJc w:val="left"/>
      <w:pPr>
        <w:ind w:left="4950" w:hanging="360"/>
      </w:pPr>
    </w:lvl>
    <w:lvl w:ilvl="7">
      <w:start w:val="1"/>
      <w:numFmt w:val="decimal"/>
      <w:lvlText w:val="%8."/>
      <w:lvlJc w:val="left"/>
      <w:pPr>
        <w:ind w:left="5670" w:hanging="360"/>
      </w:pPr>
    </w:lvl>
    <w:lvl w:ilvl="8">
      <w:start w:val="1"/>
      <w:numFmt w:val="decimal"/>
      <w:lvlText w:val="%9."/>
      <w:lvlJc w:val="left"/>
      <w:pPr>
        <w:ind w:left="6390" w:hanging="360"/>
      </w:pPr>
    </w:lvl>
  </w:abstractNum>
  <w:abstractNum w:abstractNumId="22" w15:restartNumberingAfterBreak="0">
    <w:nsid w:val="64FC5451"/>
    <w:multiLevelType w:val="hybridMultilevel"/>
    <w:tmpl w:val="E174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80129"/>
    <w:multiLevelType w:val="hybridMultilevel"/>
    <w:tmpl w:val="47E6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7221F"/>
    <w:multiLevelType w:val="hybridMultilevel"/>
    <w:tmpl w:val="8D44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D3A"/>
    <w:multiLevelType w:val="hybridMultilevel"/>
    <w:tmpl w:val="29EA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75B7B"/>
    <w:multiLevelType w:val="hybridMultilevel"/>
    <w:tmpl w:val="9BF0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B6244"/>
    <w:multiLevelType w:val="hybridMultilevel"/>
    <w:tmpl w:val="18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572A8"/>
    <w:multiLevelType w:val="hybridMultilevel"/>
    <w:tmpl w:val="E9FA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75B8F"/>
    <w:multiLevelType w:val="hybridMultilevel"/>
    <w:tmpl w:val="8988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8"/>
  </w:num>
  <w:num w:numId="4">
    <w:abstractNumId w:val="21"/>
  </w:num>
  <w:num w:numId="5">
    <w:abstractNumId w:val="9"/>
  </w:num>
  <w:num w:numId="6">
    <w:abstractNumId w:val="23"/>
  </w:num>
  <w:num w:numId="7">
    <w:abstractNumId w:val="13"/>
  </w:num>
  <w:num w:numId="8">
    <w:abstractNumId w:val="29"/>
  </w:num>
  <w:num w:numId="9">
    <w:abstractNumId w:val="28"/>
  </w:num>
  <w:num w:numId="10">
    <w:abstractNumId w:val="27"/>
  </w:num>
  <w:num w:numId="11">
    <w:abstractNumId w:val="12"/>
  </w:num>
  <w:num w:numId="12">
    <w:abstractNumId w:val="22"/>
  </w:num>
  <w:num w:numId="13">
    <w:abstractNumId w:val="3"/>
  </w:num>
  <w:num w:numId="14">
    <w:abstractNumId w:val="5"/>
  </w:num>
  <w:num w:numId="15">
    <w:abstractNumId w:val="11"/>
  </w:num>
  <w:num w:numId="16">
    <w:abstractNumId w:val="14"/>
  </w:num>
  <w:num w:numId="17">
    <w:abstractNumId w:val="26"/>
  </w:num>
  <w:num w:numId="18">
    <w:abstractNumId w:val="7"/>
  </w:num>
  <w:num w:numId="19">
    <w:abstractNumId w:val="2"/>
  </w:num>
  <w:num w:numId="20">
    <w:abstractNumId w:val="0"/>
  </w:num>
  <w:num w:numId="21">
    <w:abstractNumId w:val="1"/>
  </w:num>
  <w:num w:numId="22">
    <w:abstractNumId w:val="20"/>
  </w:num>
  <w:num w:numId="23">
    <w:abstractNumId w:val="10"/>
  </w:num>
  <w:num w:numId="24">
    <w:abstractNumId w:val="6"/>
  </w:num>
  <w:num w:numId="25">
    <w:abstractNumId w:val="4"/>
  </w:num>
  <w:num w:numId="26">
    <w:abstractNumId w:val="16"/>
  </w:num>
  <w:num w:numId="27">
    <w:abstractNumId w:val="15"/>
  </w:num>
  <w:num w:numId="28">
    <w:abstractNumId w:val="19"/>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0NzY1MjMzMrI0sDBW0lEKTi0uzszPAykwqQUA6DmkHiwAAAA="/>
  </w:docVars>
  <w:rsids>
    <w:rsidRoot w:val="00B21D8D"/>
    <w:rsid w:val="0000449D"/>
    <w:rsid w:val="0003058F"/>
    <w:rsid w:val="00052522"/>
    <w:rsid w:val="000525FC"/>
    <w:rsid w:val="000602E7"/>
    <w:rsid w:val="00071AD2"/>
    <w:rsid w:val="00071BB5"/>
    <w:rsid w:val="000B61FF"/>
    <w:rsid w:val="00112920"/>
    <w:rsid w:val="0012288B"/>
    <w:rsid w:val="00132883"/>
    <w:rsid w:val="00140DDF"/>
    <w:rsid w:val="0014398D"/>
    <w:rsid w:val="001565A1"/>
    <w:rsid w:val="00182FC0"/>
    <w:rsid w:val="00191558"/>
    <w:rsid w:val="001B4EF4"/>
    <w:rsid w:val="001E2E7E"/>
    <w:rsid w:val="00201CAF"/>
    <w:rsid w:val="0022117D"/>
    <w:rsid w:val="00221CF6"/>
    <w:rsid w:val="00232720"/>
    <w:rsid w:val="00234491"/>
    <w:rsid w:val="002346DC"/>
    <w:rsid w:val="002409A7"/>
    <w:rsid w:val="00242F6C"/>
    <w:rsid w:val="0024607A"/>
    <w:rsid w:val="00254FB3"/>
    <w:rsid w:val="00271BC4"/>
    <w:rsid w:val="00286615"/>
    <w:rsid w:val="00297BE8"/>
    <w:rsid w:val="002B49CF"/>
    <w:rsid w:val="002B548B"/>
    <w:rsid w:val="00321701"/>
    <w:rsid w:val="0032546F"/>
    <w:rsid w:val="00357D90"/>
    <w:rsid w:val="00361F44"/>
    <w:rsid w:val="003821C9"/>
    <w:rsid w:val="00400F78"/>
    <w:rsid w:val="00403B29"/>
    <w:rsid w:val="004274D1"/>
    <w:rsid w:val="00432B87"/>
    <w:rsid w:val="004464E1"/>
    <w:rsid w:val="004540DA"/>
    <w:rsid w:val="00460654"/>
    <w:rsid w:val="00460A32"/>
    <w:rsid w:val="00473405"/>
    <w:rsid w:val="00495238"/>
    <w:rsid w:val="004A7559"/>
    <w:rsid w:val="004C39B3"/>
    <w:rsid w:val="004D1933"/>
    <w:rsid w:val="004F7109"/>
    <w:rsid w:val="00525E12"/>
    <w:rsid w:val="00555CB7"/>
    <w:rsid w:val="005765F5"/>
    <w:rsid w:val="005A4BBD"/>
    <w:rsid w:val="005B09D7"/>
    <w:rsid w:val="005B6222"/>
    <w:rsid w:val="005C2D8F"/>
    <w:rsid w:val="005C36AD"/>
    <w:rsid w:val="005F1BA0"/>
    <w:rsid w:val="0062167F"/>
    <w:rsid w:val="00660EC7"/>
    <w:rsid w:val="006643F3"/>
    <w:rsid w:val="00674A4C"/>
    <w:rsid w:val="00690F66"/>
    <w:rsid w:val="00696428"/>
    <w:rsid w:val="006A2BCA"/>
    <w:rsid w:val="006A4669"/>
    <w:rsid w:val="006A50EB"/>
    <w:rsid w:val="006C1F2D"/>
    <w:rsid w:val="006E08D2"/>
    <w:rsid w:val="006E0952"/>
    <w:rsid w:val="00706FB1"/>
    <w:rsid w:val="00717984"/>
    <w:rsid w:val="00730D0B"/>
    <w:rsid w:val="007423E5"/>
    <w:rsid w:val="0075571B"/>
    <w:rsid w:val="00796AA2"/>
    <w:rsid w:val="007B66A6"/>
    <w:rsid w:val="007D4FF6"/>
    <w:rsid w:val="007E6D13"/>
    <w:rsid w:val="007F1C63"/>
    <w:rsid w:val="008447E2"/>
    <w:rsid w:val="00846BBF"/>
    <w:rsid w:val="00884D2F"/>
    <w:rsid w:val="008C096B"/>
    <w:rsid w:val="00907FDE"/>
    <w:rsid w:val="00931C85"/>
    <w:rsid w:val="0094522F"/>
    <w:rsid w:val="009613F0"/>
    <w:rsid w:val="00962AD2"/>
    <w:rsid w:val="0097048C"/>
    <w:rsid w:val="009833C0"/>
    <w:rsid w:val="00986958"/>
    <w:rsid w:val="009A1AE0"/>
    <w:rsid w:val="009B06B1"/>
    <w:rsid w:val="009B0740"/>
    <w:rsid w:val="009B38F4"/>
    <w:rsid w:val="00A5682F"/>
    <w:rsid w:val="00AA7FC5"/>
    <w:rsid w:val="00AB1EB4"/>
    <w:rsid w:val="00AB5F5B"/>
    <w:rsid w:val="00AC5DB2"/>
    <w:rsid w:val="00AC62BC"/>
    <w:rsid w:val="00AC654A"/>
    <w:rsid w:val="00AF0A81"/>
    <w:rsid w:val="00AF5E14"/>
    <w:rsid w:val="00B21D8D"/>
    <w:rsid w:val="00B33F38"/>
    <w:rsid w:val="00B45AC0"/>
    <w:rsid w:val="00B86A70"/>
    <w:rsid w:val="00B9008A"/>
    <w:rsid w:val="00B94BCB"/>
    <w:rsid w:val="00BA54D1"/>
    <w:rsid w:val="00BB1921"/>
    <w:rsid w:val="00BB4D11"/>
    <w:rsid w:val="00BB692A"/>
    <w:rsid w:val="00BD0F7D"/>
    <w:rsid w:val="00BE4681"/>
    <w:rsid w:val="00C02B27"/>
    <w:rsid w:val="00C17F00"/>
    <w:rsid w:val="00C20CE9"/>
    <w:rsid w:val="00C42111"/>
    <w:rsid w:val="00C449F5"/>
    <w:rsid w:val="00C52D54"/>
    <w:rsid w:val="00C71E61"/>
    <w:rsid w:val="00CC599D"/>
    <w:rsid w:val="00CC5FAA"/>
    <w:rsid w:val="00CC6ADC"/>
    <w:rsid w:val="00D067B5"/>
    <w:rsid w:val="00D201C4"/>
    <w:rsid w:val="00D502A8"/>
    <w:rsid w:val="00DA0416"/>
    <w:rsid w:val="00DB5EE1"/>
    <w:rsid w:val="00DD1C98"/>
    <w:rsid w:val="00DE5D4F"/>
    <w:rsid w:val="00E13966"/>
    <w:rsid w:val="00E14613"/>
    <w:rsid w:val="00E23D6F"/>
    <w:rsid w:val="00E34654"/>
    <w:rsid w:val="00E43936"/>
    <w:rsid w:val="00E7544B"/>
    <w:rsid w:val="00EA5F55"/>
    <w:rsid w:val="00EB36B5"/>
    <w:rsid w:val="00EC452A"/>
    <w:rsid w:val="00EE3439"/>
    <w:rsid w:val="00F03841"/>
    <w:rsid w:val="00F0486C"/>
    <w:rsid w:val="00F12E3E"/>
    <w:rsid w:val="00F32C1A"/>
    <w:rsid w:val="00F35647"/>
    <w:rsid w:val="00F50744"/>
    <w:rsid w:val="00F52C7C"/>
    <w:rsid w:val="00F67F87"/>
    <w:rsid w:val="00F73AD0"/>
    <w:rsid w:val="00F84B42"/>
    <w:rsid w:val="00F85DD2"/>
    <w:rsid w:val="00F860C8"/>
    <w:rsid w:val="00F93CC5"/>
    <w:rsid w:val="00FA4DC0"/>
    <w:rsid w:val="00FA6284"/>
    <w:rsid w:val="00FC2D5A"/>
    <w:rsid w:val="00FC73FB"/>
    <w:rsid w:val="00FD1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3D65E"/>
  <w15:docId w15:val="{90BB6F63-862E-4F24-A46D-81D5B927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13F0"/>
  </w:style>
  <w:style w:type="paragraph" w:styleId="Heading1">
    <w:name w:val="heading 1"/>
    <w:basedOn w:val="Normal"/>
    <w:next w:val="Normal"/>
    <w:pPr>
      <w:keepNext/>
      <w:pBdr>
        <w:top w:val="single" w:sz="4" w:space="1" w:color="000000"/>
        <w:bottom w:val="single" w:sz="12" w:space="1" w:color="000000"/>
      </w:pBdr>
      <w:spacing w:after="0" w:line="240" w:lineRule="auto"/>
      <w:jc w:val="center"/>
      <w:outlineLvl w:val="0"/>
    </w:pPr>
    <w:rPr>
      <w:rFonts w:ascii="Book Antiqua" w:eastAsia="Book Antiqua" w:hAnsi="Book Antiqua" w:cs="Book Antiqua"/>
      <w:b/>
      <w:smallCaps/>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pBdr>
        <w:top w:val="single" w:sz="4" w:space="1" w:color="000000"/>
        <w:bottom w:val="single" w:sz="12" w:space="1" w:color="000000"/>
      </w:pBdr>
      <w:spacing w:after="0" w:line="240" w:lineRule="auto"/>
      <w:jc w:val="center"/>
      <w:outlineLvl w:val="2"/>
    </w:pPr>
    <w:rPr>
      <w:rFonts w:ascii="Book Antiqua" w:eastAsia="Book Antiqua" w:hAnsi="Book Antiqua" w:cs="Book Antiqua"/>
      <w:b/>
      <w:smallCaps/>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jc w:val="center"/>
      <w:outlineLvl w:val="4"/>
    </w:pPr>
    <w:rPr>
      <w:rFonts w:ascii="Lustria" w:eastAsia="Lustria" w:hAnsi="Lustria" w:cs="Lustria"/>
      <w:b/>
      <w:sz w:val="28"/>
      <w:szCs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42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E5"/>
  </w:style>
  <w:style w:type="paragraph" w:styleId="Footer">
    <w:name w:val="footer"/>
    <w:basedOn w:val="Normal"/>
    <w:link w:val="FooterChar"/>
    <w:uiPriority w:val="99"/>
    <w:unhideWhenUsed/>
    <w:rsid w:val="00742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E5"/>
  </w:style>
  <w:style w:type="paragraph" w:styleId="ListParagraph">
    <w:name w:val="List Paragraph"/>
    <w:basedOn w:val="Normal"/>
    <w:uiPriority w:val="34"/>
    <w:qFormat/>
    <w:rsid w:val="00AB1EB4"/>
    <w:pPr>
      <w:ind w:left="720"/>
      <w:contextualSpacing/>
    </w:pPr>
  </w:style>
  <w:style w:type="character" w:styleId="Hyperlink">
    <w:name w:val="Hyperlink"/>
    <w:basedOn w:val="DefaultParagraphFont"/>
    <w:uiPriority w:val="99"/>
    <w:unhideWhenUsed/>
    <w:rsid w:val="00191558"/>
    <w:rPr>
      <w:color w:val="0000FF" w:themeColor="hyperlink"/>
      <w:u w:val="single"/>
    </w:rPr>
  </w:style>
  <w:style w:type="character" w:styleId="FollowedHyperlink">
    <w:name w:val="FollowedHyperlink"/>
    <w:basedOn w:val="DefaultParagraphFont"/>
    <w:uiPriority w:val="99"/>
    <w:semiHidden/>
    <w:unhideWhenUsed/>
    <w:rsid w:val="00460A32"/>
    <w:rPr>
      <w:color w:val="800080" w:themeColor="followedHyperlink"/>
      <w:u w:val="single"/>
    </w:rPr>
  </w:style>
  <w:style w:type="table" w:styleId="TableGrid">
    <w:name w:val="Table Grid"/>
    <w:basedOn w:val="TableNormal"/>
    <w:uiPriority w:val="39"/>
    <w:rsid w:val="007B6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Z9gY8NTMRar0+YH6rjvXqUcQiQ==">AMUW2mVvQBgSWfFGkrV5Q8RLlPcqaL8h7CEWhStroXKP8GeCU4bqGhDJAbXnRZIpJBuWOg1R1L5UW55jR+z/ZIg+31gE6cRErVF5BfWxnfYgL7ktJhnEPZXAajKFQ2b1BHnLGcjf7falsT5Yn5O4U7JThryhc9Nptg==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10664EFB887564B94BC467531AD305B" ma:contentTypeVersion="13" ma:contentTypeDescription="Create a new document." ma:contentTypeScope="" ma:versionID="2af42c64c36865b7382e649a83c24a95">
  <xsd:schema xmlns:xsd="http://www.w3.org/2001/XMLSchema" xmlns:xs="http://www.w3.org/2001/XMLSchema" xmlns:p="http://schemas.microsoft.com/office/2006/metadata/properties" xmlns:ns3="a5f548fc-a83a-4fb2-b3d7-610560801d96" xmlns:ns4="9b573127-c48a-463c-9b14-136c14bc3af4" targetNamespace="http://schemas.microsoft.com/office/2006/metadata/properties" ma:root="true" ma:fieldsID="ec0374202683b81ff5d8e78ff9caa829" ns3:_="" ns4:_="">
    <xsd:import namespace="a5f548fc-a83a-4fb2-b3d7-610560801d96"/>
    <xsd:import namespace="9b573127-c48a-463c-9b14-136c14bc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548fc-a83a-4fb2-b3d7-610560801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573127-c48a-463c-9b14-136c14bc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B26BE0-40FB-461C-9314-94188AF0F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548fc-a83a-4fb2-b3d7-610560801d96"/>
    <ds:schemaRef ds:uri="9b573127-c48a-463c-9b14-136c14bc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262B3-DF09-413B-82C2-CF30C3D6012B}">
  <ds:schemaRefs>
    <ds:schemaRef ds:uri="http://schemas.microsoft.com/sharepoint/v3/contenttype/forms"/>
  </ds:schemaRefs>
</ds:datastoreItem>
</file>

<file path=customXml/itemProps4.xml><?xml version="1.0" encoding="utf-8"?>
<ds:datastoreItem xmlns:ds="http://schemas.openxmlformats.org/officeDocument/2006/customXml" ds:itemID="{F18FF5DB-7304-4BA0-BB7E-D4DDA03AE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Mays</dc:creator>
  <cp:lastModifiedBy>Cambo King</cp:lastModifiedBy>
  <cp:revision>2</cp:revision>
  <dcterms:created xsi:type="dcterms:W3CDTF">2021-11-10T01:36:00Z</dcterms:created>
  <dcterms:modified xsi:type="dcterms:W3CDTF">2021-11-10T01:36:00Z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0x010100210664EFB887564B94BC467531AD305B</vt:lpwstr>
  </property>
</Properties>
</file>