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3D2E" w14:textId="77777777" w:rsidR="00506FE5" w:rsidRDefault="00506FE5" w:rsidP="008B35F5">
      <w:pPr>
        <w:jc w:val="center"/>
        <w:rPr>
          <w:sz w:val="72"/>
          <w:szCs w:val="72"/>
        </w:rPr>
      </w:pPr>
    </w:p>
    <w:p w14:paraId="2F49CA1B" w14:textId="77777777" w:rsidR="00506FE5" w:rsidRDefault="00506FE5" w:rsidP="008B35F5">
      <w:pPr>
        <w:jc w:val="center"/>
        <w:rPr>
          <w:sz w:val="72"/>
          <w:szCs w:val="72"/>
        </w:rPr>
      </w:pPr>
    </w:p>
    <w:p w14:paraId="3CDB30B8" w14:textId="77777777" w:rsidR="00506FE5" w:rsidRDefault="00506FE5" w:rsidP="008B35F5">
      <w:pPr>
        <w:jc w:val="center"/>
        <w:rPr>
          <w:sz w:val="72"/>
          <w:szCs w:val="72"/>
        </w:rPr>
      </w:pPr>
      <w:r>
        <w:rPr>
          <w:b/>
          <w:bCs/>
          <w:noProof/>
          <w:sz w:val="36"/>
          <w:szCs w:val="36"/>
        </w:rPr>
        <w:drawing>
          <wp:inline distT="0" distB="0" distL="0" distR="0" wp14:anchorId="3C28D6C9" wp14:editId="05C4B4B1">
            <wp:extent cx="5943600" cy="2827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ry-Full-Mark-Circ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827655"/>
                    </a:xfrm>
                    <a:prstGeom prst="rect">
                      <a:avLst/>
                    </a:prstGeom>
                  </pic:spPr>
                </pic:pic>
              </a:graphicData>
            </a:graphic>
          </wp:inline>
        </w:drawing>
      </w:r>
    </w:p>
    <w:p w14:paraId="3FE8E48D" w14:textId="77777777" w:rsidR="002874F3" w:rsidRDefault="00506FE5" w:rsidP="008B35F5">
      <w:pPr>
        <w:jc w:val="center"/>
        <w:rPr>
          <w:sz w:val="72"/>
          <w:szCs w:val="72"/>
        </w:rPr>
      </w:pPr>
      <w:r>
        <w:rPr>
          <w:sz w:val="72"/>
          <w:szCs w:val="72"/>
        </w:rPr>
        <w:t>Brethren</w:t>
      </w:r>
      <w:r w:rsidR="002874F3">
        <w:rPr>
          <w:sz w:val="72"/>
          <w:szCs w:val="72"/>
        </w:rPr>
        <w:t xml:space="preserve"> Church</w:t>
      </w:r>
    </w:p>
    <w:p w14:paraId="6494C9AA" w14:textId="77777777" w:rsidR="008B35F5" w:rsidRDefault="001C25AC" w:rsidP="008B35F5">
      <w:pPr>
        <w:jc w:val="center"/>
        <w:rPr>
          <w:sz w:val="72"/>
          <w:szCs w:val="72"/>
        </w:rPr>
      </w:pPr>
      <w:r>
        <w:rPr>
          <w:sz w:val="72"/>
          <w:szCs w:val="72"/>
        </w:rPr>
        <w:t xml:space="preserve">National </w:t>
      </w:r>
      <w:r w:rsidR="002874F3">
        <w:rPr>
          <w:sz w:val="72"/>
          <w:szCs w:val="72"/>
        </w:rPr>
        <w:t>Board of Oversight</w:t>
      </w:r>
    </w:p>
    <w:p w14:paraId="3B0973CC" w14:textId="77777777" w:rsidR="008B35F5" w:rsidRDefault="002874F3" w:rsidP="008B35F5">
      <w:pPr>
        <w:jc w:val="center"/>
        <w:rPr>
          <w:sz w:val="72"/>
          <w:szCs w:val="72"/>
        </w:rPr>
      </w:pPr>
      <w:r>
        <w:rPr>
          <w:sz w:val="72"/>
          <w:szCs w:val="72"/>
        </w:rPr>
        <w:t>Policy Manual</w:t>
      </w:r>
    </w:p>
    <w:p w14:paraId="74AC284E" w14:textId="77777777" w:rsidR="008B35F5" w:rsidRDefault="008B35F5" w:rsidP="008B35F5">
      <w:pPr>
        <w:jc w:val="center"/>
        <w:rPr>
          <w:sz w:val="48"/>
          <w:szCs w:val="48"/>
        </w:rPr>
      </w:pPr>
    </w:p>
    <w:p w14:paraId="0B933851" w14:textId="77777777" w:rsidR="008B35F5" w:rsidRDefault="008B35F5" w:rsidP="008B35F5">
      <w:pPr>
        <w:jc w:val="center"/>
        <w:rPr>
          <w:sz w:val="48"/>
          <w:szCs w:val="48"/>
        </w:rPr>
      </w:pPr>
    </w:p>
    <w:p w14:paraId="29E43832" w14:textId="77777777" w:rsidR="008B35F5" w:rsidRDefault="008B35F5" w:rsidP="008B35F5">
      <w:pPr>
        <w:jc w:val="center"/>
        <w:rPr>
          <w:sz w:val="48"/>
          <w:szCs w:val="48"/>
        </w:rPr>
      </w:pPr>
    </w:p>
    <w:p w14:paraId="334C958E" w14:textId="77777777" w:rsidR="008B35F5" w:rsidRDefault="008B35F5" w:rsidP="008B35F5">
      <w:pPr>
        <w:jc w:val="center"/>
        <w:rPr>
          <w:sz w:val="48"/>
          <w:szCs w:val="48"/>
        </w:rPr>
      </w:pPr>
    </w:p>
    <w:p w14:paraId="1C1235B1" w14:textId="77777777" w:rsidR="008B35F5" w:rsidRDefault="008B35F5" w:rsidP="008B35F5">
      <w:pPr>
        <w:jc w:val="center"/>
        <w:rPr>
          <w:sz w:val="48"/>
          <w:szCs w:val="48"/>
        </w:rPr>
      </w:pPr>
    </w:p>
    <w:p w14:paraId="01A27742" w14:textId="17C7FEB9" w:rsidR="008B35F5" w:rsidRDefault="00FA1F42" w:rsidP="008B35F5">
      <w:pPr>
        <w:jc w:val="center"/>
        <w:rPr>
          <w:sz w:val="48"/>
          <w:szCs w:val="48"/>
        </w:rPr>
      </w:pPr>
      <w:r>
        <w:rPr>
          <w:sz w:val="48"/>
          <w:szCs w:val="48"/>
        </w:rPr>
        <w:t>2022</w:t>
      </w:r>
    </w:p>
    <w:p w14:paraId="50C5DC0B" w14:textId="77777777" w:rsidR="008B35F5" w:rsidRPr="008B35F5" w:rsidRDefault="00220F7E" w:rsidP="008B35F5">
      <w:pPr>
        <w:jc w:val="center"/>
        <w:rPr>
          <w:i/>
          <w:sz w:val="32"/>
          <w:szCs w:val="32"/>
        </w:rPr>
      </w:pPr>
      <w:r>
        <w:rPr>
          <w:noProof/>
          <w:sz w:val="48"/>
          <w:szCs w:val="48"/>
        </w:rPr>
        <mc:AlternateContent>
          <mc:Choice Requires="wps">
            <w:drawing>
              <wp:anchor distT="0" distB="0" distL="114300" distR="114300" simplePos="0" relativeHeight="251658240" behindDoc="0" locked="0" layoutInCell="1" allowOverlap="1" wp14:anchorId="66548B58" wp14:editId="54728CC7">
                <wp:simplePos x="0" y="0"/>
                <wp:positionH relativeFrom="page">
                  <wp:align>center</wp:align>
                </wp:positionH>
                <wp:positionV relativeFrom="page">
                  <wp:posOffset>9638030</wp:posOffset>
                </wp:positionV>
                <wp:extent cx="2730500" cy="3048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9B52" id="Rectangle 5" o:spid="_x0000_s1026" style="position:absolute;margin-left:0;margin-top:758.9pt;width:215pt;height:2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" stroked="f">
                <w10:wrap anchorx="page" anchory="page"/>
              </v:rect>
            </w:pict>
          </mc:Fallback>
        </mc:AlternateContent>
      </w:r>
      <w:r w:rsidR="008B35F5">
        <w:rPr>
          <w:sz w:val="48"/>
          <w:szCs w:val="48"/>
        </w:rPr>
        <w:br w:type="page"/>
      </w:r>
      <w:r w:rsidR="008B35F5" w:rsidRPr="008B35F5">
        <w:rPr>
          <w:i/>
          <w:sz w:val="32"/>
          <w:szCs w:val="32"/>
        </w:rPr>
        <w:lastRenderedPageBreak/>
        <w:t>Table of Contents</w:t>
      </w:r>
    </w:p>
    <w:p w14:paraId="01FE2E5F" w14:textId="2DFF7D8D" w:rsidR="00CF50AC" w:rsidRDefault="00C06FC7">
      <w:pPr>
        <w:pStyle w:val="TOC1"/>
        <w:tabs>
          <w:tab w:val="left" w:pos="600"/>
          <w:tab w:val="right" w:leader="dot" w:pos="9350"/>
        </w:tabs>
        <w:rPr>
          <w:rFonts w:asciiTheme="minorHAnsi" w:eastAsiaTheme="minorEastAsia" w:hAnsiTheme="minorHAnsi" w:cstheme="minorBidi"/>
          <w:noProof/>
          <w:sz w:val="22"/>
          <w:szCs w:val="22"/>
        </w:rPr>
      </w:pPr>
      <w:r w:rsidRPr="00C06FC7">
        <w:rPr>
          <w:caps/>
          <w:sz w:val="24"/>
        </w:rPr>
        <w:fldChar w:fldCharType="begin"/>
      </w:r>
      <w:r w:rsidRPr="00C06FC7">
        <w:rPr>
          <w:caps/>
          <w:sz w:val="24"/>
        </w:rPr>
        <w:instrText xml:space="preserve"> TOC \o "1-3" \h \z \t "level 3,3,level 2,2,Level 1,1" </w:instrText>
      </w:r>
      <w:r w:rsidRPr="00C06FC7">
        <w:rPr>
          <w:caps/>
          <w:sz w:val="24"/>
        </w:rPr>
        <w:fldChar w:fldCharType="separate"/>
      </w:r>
      <w:hyperlink w:anchor="_Toc40716333" w:history="1">
        <w:r w:rsidR="00CF50AC" w:rsidRPr="008A5869">
          <w:rPr>
            <w:rStyle w:val="Hyperlink"/>
            <w:noProof/>
          </w:rPr>
          <w:t>1.0</w:t>
        </w:r>
        <w:r w:rsidR="00CF50AC">
          <w:rPr>
            <w:rFonts w:asciiTheme="minorHAnsi" w:eastAsiaTheme="minorEastAsia" w:hAnsiTheme="minorHAnsi" w:cstheme="minorBidi"/>
            <w:noProof/>
            <w:sz w:val="22"/>
            <w:szCs w:val="22"/>
          </w:rPr>
          <w:tab/>
        </w:r>
        <w:r w:rsidR="00CF50AC" w:rsidRPr="008A5869">
          <w:rPr>
            <w:rStyle w:val="Hyperlink"/>
            <w:noProof/>
          </w:rPr>
          <w:t>Responsibilities and Structure</w:t>
        </w:r>
        <w:r w:rsidR="00CF50AC">
          <w:rPr>
            <w:noProof/>
            <w:webHidden/>
          </w:rPr>
          <w:tab/>
        </w:r>
        <w:r w:rsidR="00CF50AC">
          <w:rPr>
            <w:noProof/>
            <w:webHidden/>
          </w:rPr>
          <w:fldChar w:fldCharType="begin"/>
        </w:r>
        <w:r w:rsidR="00CF50AC">
          <w:rPr>
            <w:noProof/>
            <w:webHidden/>
          </w:rPr>
          <w:instrText xml:space="preserve"> PAGEREF _Toc40716333 \h </w:instrText>
        </w:r>
        <w:r w:rsidR="00CF50AC">
          <w:rPr>
            <w:noProof/>
            <w:webHidden/>
          </w:rPr>
        </w:r>
        <w:r w:rsidR="00CF50AC">
          <w:rPr>
            <w:noProof/>
            <w:webHidden/>
          </w:rPr>
          <w:fldChar w:fldCharType="separate"/>
        </w:r>
        <w:r w:rsidR="00CF50AC">
          <w:rPr>
            <w:noProof/>
            <w:webHidden/>
          </w:rPr>
          <w:t>3</w:t>
        </w:r>
        <w:r w:rsidR="00CF50AC">
          <w:rPr>
            <w:noProof/>
            <w:webHidden/>
          </w:rPr>
          <w:fldChar w:fldCharType="end"/>
        </w:r>
      </w:hyperlink>
    </w:p>
    <w:p w14:paraId="0F45B2BB" w14:textId="336ECD05" w:rsidR="00CF50AC" w:rsidRDefault="00000000">
      <w:pPr>
        <w:pStyle w:val="TOC2"/>
        <w:tabs>
          <w:tab w:val="right" w:leader="dot" w:pos="9350"/>
        </w:tabs>
        <w:rPr>
          <w:rFonts w:asciiTheme="minorHAnsi" w:eastAsiaTheme="minorEastAsia" w:hAnsiTheme="minorHAnsi" w:cstheme="minorBidi"/>
          <w:noProof/>
          <w:sz w:val="22"/>
          <w:szCs w:val="22"/>
        </w:rPr>
      </w:pPr>
      <w:hyperlink w:anchor="_Toc40716334" w:history="1">
        <w:r w:rsidR="00CF50AC" w:rsidRPr="008A5869">
          <w:rPr>
            <w:rStyle w:val="Hyperlink"/>
            <w:noProof/>
          </w:rPr>
          <w:t>1.1 Responsibilities</w:t>
        </w:r>
        <w:r w:rsidR="00CF50AC">
          <w:rPr>
            <w:noProof/>
            <w:webHidden/>
          </w:rPr>
          <w:tab/>
        </w:r>
        <w:r w:rsidR="00CF50AC">
          <w:rPr>
            <w:noProof/>
            <w:webHidden/>
          </w:rPr>
          <w:fldChar w:fldCharType="begin"/>
        </w:r>
        <w:r w:rsidR="00CF50AC">
          <w:rPr>
            <w:noProof/>
            <w:webHidden/>
          </w:rPr>
          <w:instrText xml:space="preserve"> PAGEREF _Toc40716334 \h </w:instrText>
        </w:r>
        <w:r w:rsidR="00CF50AC">
          <w:rPr>
            <w:noProof/>
            <w:webHidden/>
          </w:rPr>
        </w:r>
        <w:r w:rsidR="00CF50AC">
          <w:rPr>
            <w:noProof/>
            <w:webHidden/>
          </w:rPr>
          <w:fldChar w:fldCharType="separate"/>
        </w:r>
        <w:r w:rsidR="00CF50AC">
          <w:rPr>
            <w:noProof/>
            <w:webHidden/>
          </w:rPr>
          <w:t>3</w:t>
        </w:r>
        <w:r w:rsidR="00CF50AC">
          <w:rPr>
            <w:noProof/>
            <w:webHidden/>
          </w:rPr>
          <w:fldChar w:fldCharType="end"/>
        </w:r>
      </w:hyperlink>
    </w:p>
    <w:p w14:paraId="7FE65698" w14:textId="19EB3A49" w:rsidR="00CF50AC" w:rsidRDefault="00000000">
      <w:pPr>
        <w:pStyle w:val="TOC2"/>
        <w:tabs>
          <w:tab w:val="right" w:leader="dot" w:pos="9350"/>
        </w:tabs>
        <w:rPr>
          <w:rFonts w:asciiTheme="minorHAnsi" w:eastAsiaTheme="minorEastAsia" w:hAnsiTheme="minorHAnsi" w:cstheme="minorBidi"/>
          <w:noProof/>
          <w:sz w:val="22"/>
          <w:szCs w:val="22"/>
        </w:rPr>
      </w:pPr>
      <w:hyperlink w:anchor="_Toc40716335" w:history="1">
        <w:r w:rsidR="00CF50AC" w:rsidRPr="008A5869">
          <w:rPr>
            <w:rStyle w:val="Hyperlink"/>
            <w:noProof/>
          </w:rPr>
          <w:t>1.2 Structure</w:t>
        </w:r>
        <w:r w:rsidR="00CF50AC">
          <w:rPr>
            <w:noProof/>
            <w:webHidden/>
          </w:rPr>
          <w:tab/>
        </w:r>
        <w:r w:rsidR="00CF50AC">
          <w:rPr>
            <w:noProof/>
            <w:webHidden/>
          </w:rPr>
          <w:fldChar w:fldCharType="begin"/>
        </w:r>
        <w:r w:rsidR="00CF50AC">
          <w:rPr>
            <w:noProof/>
            <w:webHidden/>
          </w:rPr>
          <w:instrText xml:space="preserve"> PAGEREF _Toc40716335 \h </w:instrText>
        </w:r>
        <w:r w:rsidR="00CF50AC">
          <w:rPr>
            <w:noProof/>
            <w:webHidden/>
          </w:rPr>
        </w:r>
        <w:r w:rsidR="00CF50AC">
          <w:rPr>
            <w:noProof/>
            <w:webHidden/>
          </w:rPr>
          <w:fldChar w:fldCharType="separate"/>
        </w:r>
        <w:r w:rsidR="00CF50AC">
          <w:rPr>
            <w:noProof/>
            <w:webHidden/>
          </w:rPr>
          <w:t>3</w:t>
        </w:r>
        <w:r w:rsidR="00CF50AC">
          <w:rPr>
            <w:noProof/>
            <w:webHidden/>
          </w:rPr>
          <w:fldChar w:fldCharType="end"/>
        </w:r>
      </w:hyperlink>
    </w:p>
    <w:p w14:paraId="429511EF" w14:textId="50D3304D" w:rsidR="00CF50AC" w:rsidRDefault="00000000">
      <w:pPr>
        <w:pStyle w:val="TOC3"/>
        <w:tabs>
          <w:tab w:val="right" w:leader="dot" w:pos="9350"/>
        </w:tabs>
        <w:rPr>
          <w:rFonts w:asciiTheme="minorHAnsi" w:eastAsiaTheme="minorEastAsia" w:hAnsiTheme="minorHAnsi" w:cstheme="minorBidi"/>
          <w:noProof/>
          <w:sz w:val="22"/>
          <w:szCs w:val="22"/>
        </w:rPr>
      </w:pPr>
      <w:hyperlink w:anchor="_Toc40716336" w:history="1">
        <w:r w:rsidR="00CF50AC" w:rsidRPr="008A5869">
          <w:rPr>
            <w:rStyle w:val="Hyperlink"/>
            <w:noProof/>
          </w:rPr>
          <w:t>1.2.1 Composition</w:t>
        </w:r>
        <w:r w:rsidR="00CF50AC">
          <w:rPr>
            <w:noProof/>
            <w:webHidden/>
          </w:rPr>
          <w:tab/>
        </w:r>
        <w:r w:rsidR="00CF50AC">
          <w:rPr>
            <w:noProof/>
            <w:webHidden/>
          </w:rPr>
          <w:fldChar w:fldCharType="begin"/>
        </w:r>
        <w:r w:rsidR="00CF50AC">
          <w:rPr>
            <w:noProof/>
            <w:webHidden/>
          </w:rPr>
          <w:instrText xml:space="preserve"> PAGEREF _Toc40716336 \h </w:instrText>
        </w:r>
        <w:r w:rsidR="00CF50AC">
          <w:rPr>
            <w:noProof/>
            <w:webHidden/>
          </w:rPr>
        </w:r>
        <w:r w:rsidR="00CF50AC">
          <w:rPr>
            <w:noProof/>
            <w:webHidden/>
          </w:rPr>
          <w:fldChar w:fldCharType="separate"/>
        </w:r>
        <w:r w:rsidR="00CF50AC">
          <w:rPr>
            <w:noProof/>
            <w:webHidden/>
          </w:rPr>
          <w:t>3</w:t>
        </w:r>
        <w:r w:rsidR="00CF50AC">
          <w:rPr>
            <w:noProof/>
            <w:webHidden/>
          </w:rPr>
          <w:fldChar w:fldCharType="end"/>
        </w:r>
      </w:hyperlink>
    </w:p>
    <w:p w14:paraId="6BDDDC75" w14:textId="46D65A40" w:rsidR="00CF50AC" w:rsidRDefault="00000000">
      <w:pPr>
        <w:pStyle w:val="TOC3"/>
        <w:tabs>
          <w:tab w:val="right" w:leader="dot" w:pos="9350"/>
        </w:tabs>
        <w:rPr>
          <w:rFonts w:asciiTheme="minorHAnsi" w:eastAsiaTheme="minorEastAsia" w:hAnsiTheme="minorHAnsi" w:cstheme="minorBidi"/>
          <w:noProof/>
          <w:sz w:val="22"/>
          <w:szCs w:val="22"/>
        </w:rPr>
      </w:pPr>
      <w:hyperlink w:anchor="_Toc40716337" w:history="1">
        <w:r w:rsidR="00CF50AC" w:rsidRPr="008A5869">
          <w:rPr>
            <w:rStyle w:val="Hyperlink"/>
            <w:noProof/>
          </w:rPr>
          <w:t>1.2.2 Meetings</w:t>
        </w:r>
        <w:r w:rsidR="00CF50AC">
          <w:rPr>
            <w:noProof/>
            <w:webHidden/>
          </w:rPr>
          <w:tab/>
        </w:r>
        <w:r w:rsidR="00CF50AC">
          <w:rPr>
            <w:noProof/>
            <w:webHidden/>
          </w:rPr>
          <w:fldChar w:fldCharType="begin"/>
        </w:r>
        <w:r w:rsidR="00CF50AC">
          <w:rPr>
            <w:noProof/>
            <w:webHidden/>
          </w:rPr>
          <w:instrText xml:space="preserve"> PAGEREF _Toc40716337 \h </w:instrText>
        </w:r>
        <w:r w:rsidR="00CF50AC">
          <w:rPr>
            <w:noProof/>
            <w:webHidden/>
          </w:rPr>
        </w:r>
        <w:r w:rsidR="00CF50AC">
          <w:rPr>
            <w:noProof/>
            <w:webHidden/>
          </w:rPr>
          <w:fldChar w:fldCharType="separate"/>
        </w:r>
        <w:r w:rsidR="00CF50AC">
          <w:rPr>
            <w:noProof/>
            <w:webHidden/>
          </w:rPr>
          <w:t>3</w:t>
        </w:r>
        <w:r w:rsidR="00CF50AC">
          <w:rPr>
            <w:noProof/>
            <w:webHidden/>
          </w:rPr>
          <w:fldChar w:fldCharType="end"/>
        </w:r>
      </w:hyperlink>
    </w:p>
    <w:p w14:paraId="395F5E27" w14:textId="49729BAB" w:rsidR="00CF50AC" w:rsidRDefault="00000000">
      <w:pPr>
        <w:pStyle w:val="TOC3"/>
        <w:tabs>
          <w:tab w:val="right" w:leader="dot" w:pos="9350"/>
        </w:tabs>
        <w:rPr>
          <w:rFonts w:asciiTheme="minorHAnsi" w:eastAsiaTheme="minorEastAsia" w:hAnsiTheme="minorHAnsi" w:cstheme="minorBidi"/>
          <w:noProof/>
          <w:sz w:val="22"/>
          <w:szCs w:val="22"/>
        </w:rPr>
      </w:pPr>
      <w:hyperlink w:anchor="_Toc40716338" w:history="1">
        <w:r w:rsidR="00CF50AC" w:rsidRPr="008A5869">
          <w:rPr>
            <w:rStyle w:val="Hyperlink"/>
            <w:noProof/>
          </w:rPr>
          <w:t>1.2.3 Officers</w:t>
        </w:r>
        <w:r w:rsidR="00CF50AC">
          <w:rPr>
            <w:noProof/>
            <w:webHidden/>
          </w:rPr>
          <w:tab/>
        </w:r>
        <w:r w:rsidR="00CF50AC">
          <w:rPr>
            <w:noProof/>
            <w:webHidden/>
          </w:rPr>
          <w:fldChar w:fldCharType="begin"/>
        </w:r>
        <w:r w:rsidR="00CF50AC">
          <w:rPr>
            <w:noProof/>
            <w:webHidden/>
          </w:rPr>
          <w:instrText xml:space="preserve"> PAGEREF _Toc40716338 \h </w:instrText>
        </w:r>
        <w:r w:rsidR="00CF50AC">
          <w:rPr>
            <w:noProof/>
            <w:webHidden/>
          </w:rPr>
        </w:r>
        <w:r w:rsidR="00CF50AC">
          <w:rPr>
            <w:noProof/>
            <w:webHidden/>
          </w:rPr>
          <w:fldChar w:fldCharType="separate"/>
        </w:r>
        <w:r w:rsidR="00CF50AC">
          <w:rPr>
            <w:noProof/>
            <w:webHidden/>
          </w:rPr>
          <w:t>4</w:t>
        </w:r>
        <w:r w:rsidR="00CF50AC">
          <w:rPr>
            <w:noProof/>
            <w:webHidden/>
          </w:rPr>
          <w:fldChar w:fldCharType="end"/>
        </w:r>
      </w:hyperlink>
    </w:p>
    <w:p w14:paraId="1AABDC81" w14:textId="27681AD9" w:rsidR="00CF50AC" w:rsidRDefault="00000000">
      <w:pPr>
        <w:pStyle w:val="TOC3"/>
        <w:tabs>
          <w:tab w:val="right" w:leader="dot" w:pos="9350"/>
        </w:tabs>
        <w:rPr>
          <w:rFonts w:asciiTheme="minorHAnsi" w:eastAsiaTheme="minorEastAsia" w:hAnsiTheme="minorHAnsi" w:cstheme="minorBidi"/>
          <w:noProof/>
          <w:sz w:val="22"/>
          <w:szCs w:val="22"/>
        </w:rPr>
      </w:pPr>
      <w:hyperlink w:anchor="_Toc40716339" w:history="1">
        <w:r w:rsidR="00CF50AC" w:rsidRPr="008A5869">
          <w:rPr>
            <w:rStyle w:val="Hyperlink"/>
            <w:noProof/>
          </w:rPr>
          <w:t>1.2.4 Voting</w:t>
        </w:r>
        <w:r w:rsidR="00CF50AC">
          <w:rPr>
            <w:noProof/>
            <w:webHidden/>
          </w:rPr>
          <w:tab/>
        </w:r>
        <w:r w:rsidR="00CF50AC">
          <w:rPr>
            <w:noProof/>
            <w:webHidden/>
          </w:rPr>
          <w:fldChar w:fldCharType="begin"/>
        </w:r>
        <w:r w:rsidR="00CF50AC">
          <w:rPr>
            <w:noProof/>
            <w:webHidden/>
          </w:rPr>
          <w:instrText xml:space="preserve"> PAGEREF _Toc40716339 \h </w:instrText>
        </w:r>
        <w:r w:rsidR="00CF50AC">
          <w:rPr>
            <w:noProof/>
            <w:webHidden/>
          </w:rPr>
        </w:r>
        <w:r w:rsidR="00CF50AC">
          <w:rPr>
            <w:noProof/>
            <w:webHidden/>
          </w:rPr>
          <w:fldChar w:fldCharType="separate"/>
        </w:r>
        <w:r w:rsidR="00CF50AC">
          <w:rPr>
            <w:noProof/>
            <w:webHidden/>
          </w:rPr>
          <w:t>5</w:t>
        </w:r>
        <w:r w:rsidR="00CF50AC">
          <w:rPr>
            <w:noProof/>
            <w:webHidden/>
          </w:rPr>
          <w:fldChar w:fldCharType="end"/>
        </w:r>
      </w:hyperlink>
    </w:p>
    <w:p w14:paraId="4E370EA3" w14:textId="28EE3EDC" w:rsidR="00CF50AC" w:rsidRDefault="00000000">
      <w:pPr>
        <w:pStyle w:val="TOC3"/>
        <w:tabs>
          <w:tab w:val="right" w:leader="dot" w:pos="9350"/>
        </w:tabs>
        <w:rPr>
          <w:rFonts w:asciiTheme="minorHAnsi" w:eastAsiaTheme="minorEastAsia" w:hAnsiTheme="minorHAnsi" w:cstheme="minorBidi"/>
          <w:noProof/>
          <w:sz w:val="22"/>
          <w:szCs w:val="22"/>
        </w:rPr>
      </w:pPr>
      <w:hyperlink w:anchor="_Toc40716340" w:history="1">
        <w:r w:rsidR="00CF50AC" w:rsidRPr="008A5869">
          <w:rPr>
            <w:rStyle w:val="Hyperlink"/>
            <w:noProof/>
          </w:rPr>
          <w:t>1.2.5 Other Committees and Task Forces</w:t>
        </w:r>
        <w:r w:rsidR="00CF50AC">
          <w:rPr>
            <w:noProof/>
            <w:webHidden/>
          </w:rPr>
          <w:tab/>
        </w:r>
        <w:r w:rsidR="00CF50AC">
          <w:rPr>
            <w:noProof/>
            <w:webHidden/>
          </w:rPr>
          <w:fldChar w:fldCharType="begin"/>
        </w:r>
        <w:r w:rsidR="00CF50AC">
          <w:rPr>
            <w:noProof/>
            <w:webHidden/>
          </w:rPr>
          <w:instrText xml:space="preserve"> PAGEREF _Toc40716340 \h </w:instrText>
        </w:r>
        <w:r w:rsidR="00CF50AC">
          <w:rPr>
            <w:noProof/>
            <w:webHidden/>
          </w:rPr>
        </w:r>
        <w:r w:rsidR="00CF50AC">
          <w:rPr>
            <w:noProof/>
            <w:webHidden/>
          </w:rPr>
          <w:fldChar w:fldCharType="separate"/>
        </w:r>
        <w:r w:rsidR="00CF50AC">
          <w:rPr>
            <w:noProof/>
            <w:webHidden/>
          </w:rPr>
          <w:t>5</w:t>
        </w:r>
        <w:r w:rsidR="00CF50AC">
          <w:rPr>
            <w:noProof/>
            <w:webHidden/>
          </w:rPr>
          <w:fldChar w:fldCharType="end"/>
        </w:r>
      </w:hyperlink>
    </w:p>
    <w:p w14:paraId="313971E3" w14:textId="4CBC1FF3" w:rsidR="00CF50AC" w:rsidRDefault="00000000">
      <w:pPr>
        <w:pStyle w:val="TOC3"/>
        <w:tabs>
          <w:tab w:val="right" w:leader="dot" w:pos="9350"/>
        </w:tabs>
        <w:rPr>
          <w:rFonts w:asciiTheme="minorHAnsi" w:eastAsiaTheme="minorEastAsia" w:hAnsiTheme="minorHAnsi" w:cstheme="minorBidi"/>
          <w:noProof/>
          <w:sz w:val="22"/>
          <w:szCs w:val="22"/>
        </w:rPr>
      </w:pPr>
      <w:hyperlink w:anchor="_Toc40716341" w:history="1">
        <w:r w:rsidR="00CF50AC" w:rsidRPr="008A5869">
          <w:rPr>
            <w:rStyle w:val="Hyperlink"/>
            <w:noProof/>
          </w:rPr>
          <w:t>1.2.6 Amendments</w:t>
        </w:r>
        <w:r w:rsidR="00CF50AC">
          <w:rPr>
            <w:noProof/>
            <w:webHidden/>
          </w:rPr>
          <w:tab/>
        </w:r>
        <w:r w:rsidR="00CF50AC">
          <w:rPr>
            <w:noProof/>
            <w:webHidden/>
          </w:rPr>
          <w:fldChar w:fldCharType="begin"/>
        </w:r>
        <w:r w:rsidR="00CF50AC">
          <w:rPr>
            <w:noProof/>
            <w:webHidden/>
          </w:rPr>
          <w:instrText xml:space="preserve"> PAGEREF _Toc40716341 \h </w:instrText>
        </w:r>
        <w:r w:rsidR="00CF50AC">
          <w:rPr>
            <w:noProof/>
            <w:webHidden/>
          </w:rPr>
        </w:r>
        <w:r w:rsidR="00CF50AC">
          <w:rPr>
            <w:noProof/>
            <w:webHidden/>
          </w:rPr>
          <w:fldChar w:fldCharType="separate"/>
        </w:r>
        <w:r w:rsidR="00CF50AC">
          <w:rPr>
            <w:noProof/>
            <w:webHidden/>
          </w:rPr>
          <w:t>5</w:t>
        </w:r>
        <w:r w:rsidR="00CF50AC">
          <w:rPr>
            <w:noProof/>
            <w:webHidden/>
          </w:rPr>
          <w:fldChar w:fldCharType="end"/>
        </w:r>
      </w:hyperlink>
    </w:p>
    <w:p w14:paraId="03D2CFCF" w14:textId="6B7382D4" w:rsidR="00CF50AC" w:rsidRDefault="00000000">
      <w:pPr>
        <w:pStyle w:val="TOC1"/>
        <w:tabs>
          <w:tab w:val="left" w:pos="600"/>
          <w:tab w:val="right" w:leader="dot" w:pos="9350"/>
        </w:tabs>
        <w:rPr>
          <w:rFonts w:asciiTheme="minorHAnsi" w:eastAsiaTheme="minorEastAsia" w:hAnsiTheme="minorHAnsi" w:cstheme="minorBidi"/>
          <w:noProof/>
          <w:sz w:val="22"/>
          <w:szCs w:val="22"/>
        </w:rPr>
      </w:pPr>
      <w:hyperlink w:anchor="_Toc40716342" w:history="1">
        <w:r w:rsidR="00CF50AC" w:rsidRPr="008A5869">
          <w:rPr>
            <w:rStyle w:val="Hyperlink"/>
            <w:noProof/>
          </w:rPr>
          <w:t>2.0</w:t>
        </w:r>
        <w:r w:rsidR="00CF50AC">
          <w:rPr>
            <w:rFonts w:asciiTheme="minorHAnsi" w:eastAsiaTheme="minorEastAsia" w:hAnsiTheme="minorHAnsi" w:cstheme="minorBidi"/>
            <w:noProof/>
            <w:sz w:val="22"/>
            <w:szCs w:val="22"/>
          </w:rPr>
          <w:tab/>
        </w:r>
        <w:r w:rsidR="00CF50AC" w:rsidRPr="008A5869">
          <w:rPr>
            <w:rStyle w:val="Hyperlink"/>
            <w:noProof/>
          </w:rPr>
          <w:t>Licensure and Ordination Examination and Oversight</w:t>
        </w:r>
        <w:r w:rsidR="00CF50AC">
          <w:rPr>
            <w:noProof/>
            <w:webHidden/>
          </w:rPr>
          <w:tab/>
        </w:r>
        <w:r w:rsidR="00CF50AC">
          <w:rPr>
            <w:noProof/>
            <w:webHidden/>
          </w:rPr>
          <w:fldChar w:fldCharType="begin"/>
        </w:r>
        <w:r w:rsidR="00CF50AC">
          <w:rPr>
            <w:noProof/>
            <w:webHidden/>
          </w:rPr>
          <w:instrText xml:space="preserve"> PAGEREF _Toc40716342 \h </w:instrText>
        </w:r>
        <w:r w:rsidR="00CF50AC">
          <w:rPr>
            <w:noProof/>
            <w:webHidden/>
          </w:rPr>
        </w:r>
        <w:r w:rsidR="00CF50AC">
          <w:rPr>
            <w:noProof/>
            <w:webHidden/>
          </w:rPr>
          <w:fldChar w:fldCharType="separate"/>
        </w:r>
        <w:r w:rsidR="00CF50AC">
          <w:rPr>
            <w:noProof/>
            <w:webHidden/>
          </w:rPr>
          <w:t>6</w:t>
        </w:r>
        <w:r w:rsidR="00CF50AC">
          <w:rPr>
            <w:noProof/>
            <w:webHidden/>
          </w:rPr>
          <w:fldChar w:fldCharType="end"/>
        </w:r>
      </w:hyperlink>
    </w:p>
    <w:p w14:paraId="497AF078" w14:textId="3E7220EC" w:rsidR="00CF50AC" w:rsidRDefault="00000000">
      <w:pPr>
        <w:pStyle w:val="TOC2"/>
        <w:tabs>
          <w:tab w:val="left" w:pos="800"/>
          <w:tab w:val="right" w:leader="dot" w:pos="9350"/>
        </w:tabs>
        <w:rPr>
          <w:rFonts w:asciiTheme="minorHAnsi" w:eastAsiaTheme="minorEastAsia" w:hAnsiTheme="minorHAnsi" w:cstheme="minorBidi"/>
          <w:noProof/>
          <w:sz w:val="22"/>
          <w:szCs w:val="22"/>
        </w:rPr>
      </w:pPr>
      <w:hyperlink w:anchor="_Toc40716343" w:history="1">
        <w:r w:rsidR="00CF50AC" w:rsidRPr="008A5869">
          <w:rPr>
            <w:rStyle w:val="Hyperlink"/>
            <w:noProof/>
          </w:rPr>
          <w:t>2.1</w:t>
        </w:r>
        <w:r w:rsidR="00CF50AC">
          <w:rPr>
            <w:rFonts w:asciiTheme="minorHAnsi" w:eastAsiaTheme="minorEastAsia" w:hAnsiTheme="minorHAnsi" w:cstheme="minorBidi"/>
            <w:noProof/>
            <w:sz w:val="22"/>
            <w:szCs w:val="22"/>
          </w:rPr>
          <w:tab/>
        </w:r>
        <w:r w:rsidR="00CF50AC" w:rsidRPr="008A5869">
          <w:rPr>
            <w:rStyle w:val="Hyperlink"/>
            <w:noProof/>
          </w:rPr>
          <w:t>Examination of Candidates for Ordination or Recognition of Ordination</w:t>
        </w:r>
        <w:r w:rsidR="00CF50AC">
          <w:rPr>
            <w:noProof/>
            <w:webHidden/>
          </w:rPr>
          <w:tab/>
        </w:r>
        <w:r w:rsidR="00CF50AC">
          <w:rPr>
            <w:noProof/>
            <w:webHidden/>
          </w:rPr>
          <w:fldChar w:fldCharType="begin"/>
        </w:r>
        <w:r w:rsidR="00CF50AC">
          <w:rPr>
            <w:noProof/>
            <w:webHidden/>
          </w:rPr>
          <w:instrText xml:space="preserve"> PAGEREF _Toc40716343 \h </w:instrText>
        </w:r>
        <w:r w:rsidR="00CF50AC">
          <w:rPr>
            <w:noProof/>
            <w:webHidden/>
          </w:rPr>
        </w:r>
        <w:r w:rsidR="00CF50AC">
          <w:rPr>
            <w:noProof/>
            <w:webHidden/>
          </w:rPr>
          <w:fldChar w:fldCharType="separate"/>
        </w:r>
        <w:r w:rsidR="00CF50AC">
          <w:rPr>
            <w:noProof/>
            <w:webHidden/>
          </w:rPr>
          <w:t>6</w:t>
        </w:r>
        <w:r w:rsidR="00CF50AC">
          <w:rPr>
            <w:noProof/>
            <w:webHidden/>
          </w:rPr>
          <w:fldChar w:fldCharType="end"/>
        </w:r>
      </w:hyperlink>
    </w:p>
    <w:p w14:paraId="0C68153F" w14:textId="5D0B7A31" w:rsidR="00CF50AC" w:rsidRDefault="00000000">
      <w:pPr>
        <w:pStyle w:val="TOC2"/>
        <w:tabs>
          <w:tab w:val="left" w:pos="800"/>
          <w:tab w:val="right" w:leader="dot" w:pos="9350"/>
        </w:tabs>
        <w:rPr>
          <w:rFonts w:asciiTheme="minorHAnsi" w:eastAsiaTheme="minorEastAsia" w:hAnsiTheme="minorHAnsi" w:cstheme="minorBidi"/>
          <w:noProof/>
          <w:sz w:val="22"/>
          <w:szCs w:val="22"/>
        </w:rPr>
      </w:pPr>
      <w:hyperlink w:anchor="_Toc40716344" w:history="1">
        <w:r w:rsidR="00CF50AC" w:rsidRPr="008A5869">
          <w:rPr>
            <w:rStyle w:val="Hyperlink"/>
            <w:noProof/>
          </w:rPr>
          <w:t>2.2</w:t>
        </w:r>
        <w:r w:rsidR="00CF50AC">
          <w:rPr>
            <w:rFonts w:asciiTheme="minorHAnsi" w:eastAsiaTheme="minorEastAsia" w:hAnsiTheme="minorHAnsi" w:cstheme="minorBidi"/>
            <w:noProof/>
            <w:sz w:val="22"/>
            <w:szCs w:val="22"/>
          </w:rPr>
          <w:tab/>
        </w:r>
        <w:r w:rsidR="00CF50AC" w:rsidRPr="008A5869">
          <w:rPr>
            <w:rStyle w:val="Hyperlink"/>
            <w:noProof/>
          </w:rPr>
          <w:t>Uniform Policies and Procedures for Ordination Process</w:t>
        </w:r>
        <w:r w:rsidR="00CF50AC">
          <w:rPr>
            <w:noProof/>
            <w:webHidden/>
          </w:rPr>
          <w:tab/>
        </w:r>
        <w:r w:rsidR="00CF50AC">
          <w:rPr>
            <w:noProof/>
            <w:webHidden/>
          </w:rPr>
          <w:fldChar w:fldCharType="begin"/>
        </w:r>
        <w:r w:rsidR="00CF50AC">
          <w:rPr>
            <w:noProof/>
            <w:webHidden/>
          </w:rPr>
          <w:instrText xml:space="preserve"> PAGEREF _Toc40716344 \h </w:instrText>
        </w:r>
        <w:r w:rsidR="00CF50AC">
          <w:rPr>
            <w:noProof/>
            <w:webHidden/>
          </w:rPr>
        </w:r>
        <w:r w:rsidR="00CF50AC">
          <w:rPr>
            <w:noProof/>
            <w:webHidden/>
          </w:rPr>
          <w:fldChar w:fldCharType="separate"/>
        </w:r>
        <w:r w:rsidR="00CF50AC">
          <w:rPr>
            <w:noProof/>
            <w:webHidden/>
          </w:rPr>
          <w:t>6</w:t>
        </w:r>
        <w:r w:rsidR="00CF50AC">
          <w:rPr>
            <w:noProof/>
            <w:webHidden/>
          </w:rPr>
          <w:fldChar w:fldCharType="end"/>
        </w:r>
      </w:hyperlink>
    </w:p>
    <w:p w14:paraId="1003C9B6" w14:textId="5A99F87D" w:rsidR="00CF50AC" w:rsidRDefault="00000000">
      <w:pPr>
        <w:pStyle w:val="TOC1"/>
        <w:tabs>
          <w:tab w:val="left" w:pos="600"/>
          <w:tab w:val="right" w:leader="dot" w:pos="9350"/>
        </w:tabs>
        <w:rPr>
          <w:rFonts w:asciiTheme="minorHAnsi" w:eastAsiaTheme="minorEastAsia" w:hAnsiTheme="minorHAnsi" w:cstheme="minorBidi"/>
          <w:noProof/>
          <w:sz w:val="22"/>
          <w:szCs w:val="22"/>
        </w:rPr>
      </w:pPr>
      <w:hyperlink w:anchor="_Toc40716345" w:history="1">
        <w:r w:rsidR="00CF50AC" w:rsidRPr="008A5869">
          <w:rPr>
            <w:rStyle w:val="Hyperlink"/>
            <w:noProof/>
          </w:rPr>
          <w:t>3.0</w:t>
        </w:r>
        <w:r w:rsidR="00CF50AC">
          <w:rPr>
            <w:rFonts w:asciiTheme="minorHAnsi" w:eastAsiaTheme="minorEastAsia" w:hAnsiTheme="minorHAnsi" w:cstheme="minorBidi"/>
            <w:noProof/>
            <w:sz w:val="22"/>
            <w:szCs w:val="22"/>
          </w:rPr>
          <w:tab/>
        </w:r>
        <w:r w:rsidR="00CF50AC" w:rsidRPr="008A5869">
          <w:rPr>
            <w:rStyle w:val="Hyperlink"/>
            <w:noProof/>
          </w:rPr>
          <w:t>National Certification of Commissioned, Licensed, and Elder pastoral leaders</w:t>
        </w:r>
        <w:r w:rsidR="00CF50AC">
          <w:rPr>
            <w:noProof/>
            <w:webHidden/>
          </w:rPr>
          <w:tab/>
        </w:r>
        <w:r w:rsidR="00CF50AC">
          <w:rPr>
            <w:noProof/>
            <w:webHidden/>
          </w:rPr>
          <w:fldChar w:fldCharType="begin"/>
        </w:r>
        <w:r w:rsidR="00CF50AC">
          <w:rPr>
            <w:noProof/>
            <w:webHidden/>
          </w:rPr>
          <w:instrText xml:space="preserve"> PAGEREF _Toc40716345 \h </w:instrText>
        </w:r>
        <w:r w:rsidR="00CF50AC">
          <w:rPr>
            <w:noProof/>
            <w:webHidden/>
          </w:rPr>
        </w:r>
        <w:r w:rsidR="00CF50AC">
          <w:rPr>
            <w:noProof/>
            <w:webHidden/>
          </w:rPr>
          <w:fldChar w:fldCharType="separate"/>
        </w:r>
        <w:r w:rsidR="00CF50AC">
          <w:rPr>
            <w:noProof/>
            <w:webHidden/>
          </w:rPr>
          <w:t>6</w:t>
        </w:r>
        <w:r w:rsidR="00CF50AC">
          <w:rPr>
            <w:noProof/>
            <w:webHidden/>
          </w:rPr>
          <w:fldChar w:fldCharType="end"/>
        </w:r>
      </w:hyperlink>
    </w:p>
    <w:p w14:paraId="7C5E0AF4" w14:textId="0E344C27" w:rsidR="00CF50AC" w:rsidRDefault="00000000">
      <w:pPr>
        <w:pStyle w:val="TOC2"/>
        <w:tabs>
          <w:tab w:val="left" w:pos="800"/>
          <w:tab w:val="right" w:leader="dot" w:pos="9350"/>
        </w:tabs>
        <w:rPr>
          <w:rFonts w:asciiTheme="minorHAnsi" w:eastAsiaTheme="minorEastAsia" w:hAnsiTheme="minorHAnsi" w:cstheme="minorBidi"/>
          <w:noProof/>
          <w:sz w:val="22"/>
          <w:szCs w:val="22"/>
        </w:rPr>
      </w:pPr>
      <w:hyperlink w:anchor="_Toc40716346" w:history="1">
        <w:r w:rsidR="00CF50AC" w:rsidRPr="008A5869">
          <w:rPr>
            <w:rStyle w:val="Hyperlink"/>
            <w:noProof/>
          </w:rPr>
          <w:t>3.1</w:t>
        </w:r>
        <w:r w:rsidR="00CF50AC">
          <w:rPr>
            <w:rFonts w:asciiTheme="minorHAnsi" w:eastAsiaTheme="minorEastAsia" w:hAnsiTheme="minorHAnsi" w:cstheme="minorBidi"/>
            <w:noProof/>
            <w:sz w:val="22"/>
            <w:szCs w:val="22"/>
          </w:rPr>
          <w:tab/>
        </w:r>
        <w:r w:rsidR="00CF50AC" w:rsidRPr="008A5869">
          <w:rPr>
            <w:rStyle w:val="Hyperlink"/>
            <w:noProof/>
          </w:rPr>
          <w:t>Board Responsibilities</w:t>
        </w:r>
        <w:r w:rsidR="00CF50AC">
          <w:rPr>
            <w:noProof/>
            <w:webHidden/>
          </w:rPr>
          <w:tab/>
        </w:r>
        <w:r w:rsidR="00CF50AC">
          <w:rPr>
            <w:noProof/>
            <w:webHidden/>
          </w:rPr>
          <w:fldChar w:fldCharType="begin"/>
        </w:r>
        <w:r w:rsidR="00CF50AC">
          <w:rPr>
            <w:noProof/>
            <w:webHidden/>
          </w:rPr>
          <w:instrText xml:space="preserve"> PAGEREF _Toc40716346 \h </w:instrText>
        </w:r>
        <w:r w:rsidR="00CF50AC">
          <w:rPr>
            <w:noProof/>
            <w:webHidden/>
          </w:rPr>
        </w:r>
        <w:r w:rsidR="00CF50AC">
          <w:rPr>
            <w:noProof/>
            <w:webHidden/>
          </w:rPr>
          <w:fldChar w:fldCharType="separate"/>
        </w:r>
        <w:r w:rsidR="00CF50AC">
          <w:rPr>
            <w:noProof/>
            <w:webHidden/>
          </w:rPr>
          <w:t>6</w:t>
        </w:r>
        <w:r w:rsidR="00CF50AC">
          <w:rPr>
            <w:noProof/>
            <w:webHidden/>
          </w:rPr>
          <w:fldChar w:fldCharType="end"/>
        </w:r>
      </w:hyperlink>
    </w:p>
    <w:p w14:paraId="3ED7298D" w14:textId="76DE8A09" w:rsidR="00CF50AC" w:rsidRDefault="00000000">
      <w:pPr>
        <w:pStyle w:val="TOC2"/>
        <w:tabs>
          <w:tab w:val="left" w:pos="800"/>
          <w:tab w:val="right" w:leader="dot" w:pos="9350"/>
        </w:tabs>
        <w:rPr>
          <w:rFonts w:asciiTheme="minorHAnsi" w:eastAsiaTheme="minorEastAsia" w:hAnsiTheme="minorHAnsi" w:cstheme="minorBidi"/>
          <w:noProof/>
          <w:sz w:val="22"/>
          <w:szCs w:val="22"/>
        </w:rPr>
      </w:pPr>
      <w:hyperlink w:anchor="_Toc40716347" w:history="1">
        <w:r w:rsidR="00CF50AC" w:rsidRPr="008A5869">
          <w:rPr>
            <w:rStyle w:val="Hyperlink"/>
            <w:noProof/>
          </w:rPr>
          <w:t>3.2</w:t>
        </w:r>
        <w:r w:rsidR="00CF50AC">
          <w:rPr>
            <w:rFonts w:asciiTheme="minorHAnsi" w:eastAsiaTheme="minorEastAsia" w:hAnsiTheme="minorHAnsi" w:cstheme="minorBidi"/>
            <w:noProof/>
            <w:sz w:val="22"/>
            <w:szCs w:val="22"/>
          </w:rPr>
          <w:tab/>
        </w:r>
        <w:r w:rsidR="00CF50AC" w:rsidRPr="008A5869">
          <w:rPr>
            <w:rStyle w:val="Hyperlink"/>
            <w:noProof/>
          </w:rPr>
          <w:t>Regional Responsibilities</w:t>
        </w:r>
        <w:r w:rsidR="00CF50AC">
          <w:rPr>
            <w:noProof/>
            <w:webHidden/>
          </w:rPr>
          <w:tab/>
        </w:r>
        <w:r w:rsidR="00CF50AC">
          <w:rPr>
            <w:noProof/>
            <w:webHidden/>
          </w:rPr>
          <w:fldChar w:fldCharType="begin"/>
        </w:r>
        <w:r w:rsidR="00CF50AC">
          <w:rPr>
            <w:noProof/>
            <w:webHidden/>
          </w:rPr>
          <w:instrText xml:space="preserve"> PAGEREF _Toc40716347 \h </w:instrText>
        </w:r>
        <w:r w:rsidR="00CF50AC">
          <w:rPr>
            <w:noProof/>
            <w:webHidden/>
          </w:rPr>
        </w:r>
        <w:r w:rsidR="00CF50AC">
          <w:rPr>
            <w:noProof/>
            <w:webHidden/>
          </w:rPr>
          <w:fldChar w:fldCharType="separate"/>
        </w:r>
        <w:r w:rsidR="00CF50AC">
          <w:rPr>
            <w:noProof/>
            <w:webHidden/>
          </w:rPr>
          <w:t>7</w:t>
        </w:r>
        <w:r w:rsidR="00CF50AC">
          <w:rPr>
            <w:noProof/>
            <w:webHidden/>
          </w:rPr>
          <w:fldChar w:fldCharType="end"/>
        </w:r>
      </w:hyperlink>
    </w:p>
    <w:p w14:paraId="5F61EA40" w14:textId="073738AC" w:rsidR="00CF50AC" w:rsidRDefault="00000000">
      <w:pPr>
        <w:pStyle w:val="TOC1"/>
        <w:tabs>
          <w:tab w:val="left" w:pos="600"/>
          <w:tab w:val="right" w:leader="dot" w:pos="9350"/>
        </w:tabs>
        <w:rPr>
          <w:rFonts w:asciiTheme="minorHAnsi" w:eastAsiaTheme="minorEastAsia" w:hAnsiTheme="minorHAnsi" w:cstheme="minorBidi"/>
          <w:noProof/>
          <w:sz w:val="22"/>
          <w:szCs w:val="22"/>
        </w:rPr>
      </w:pPr>
      <w:hyperlink w:anchor="_Toc40716348" w:history="1">
        <w:r w:rsidR="00CF50AC" w:rsidRPr="008A5869">
          <w:rPr>
            <w:rStyle w:val="Hyperlink"/>
            <w:noProof/>
          </w:rPr>
          <w:t>4.0</w:t>
        </w:r>
        <w:r w:rsidR="00CF50AC">
          <w:rPr>
            <w:rFonts w:asciiTheme="minorHAnsi" w:eastAsiaTheme="minorEastAsia" w:hAnsiTheme="minorHAnsi" w:cstheme="minorBidi"/>
            <w:noProof/>
            <w:sz w:val="22"/>
            <w:szCs w:val="22"/>
          </w:rPr>
          <w:tab/>
        </w:r>
        <w:r w:rsidR="00CF50AC" w:rsidRPr="008A5869">
          <w:rPr>
            <w:rStyle w:val="Hyperlink"/>
            <w:noProof/>
          </w:rPr>
          <w:t>Appeal of Congregational or Pastoral Discipline</w:t>
        </w:r>
        <w:r w:rsidR="00CF50AC">
          <w:rPr>
            <w:noProof/>
            <w:webHidden/>
          </w:rPr>
          <w:tab/>
        </w:r>
        <w:r w:rsidR="00CF50AC">
          <w:rPr>
            <w:noProof/>
            <w:webHidden/>
          </w:rPr>
          <w:fldChar w:fldCharType="begin"/>
        </w:r>
        <w:r w:rsidR="00CF50AC">
          <w:rPr>
            <w:noProof/>
            <w:webHidden/>
          </w:rPr>
          <w:instrText xml:space="preserve"> PAGEREF _Toc40716348 \h </w:instrText>
        </w:r>
        <w:r w:rsidR="00CF50AC">
          <w:rPr>
            <w:noProof/>
            <w:webHidden/>
          </w:rPr>
        </w:r>
        <w:r w:rsidR="00CF50AC">
          <w:rPr>
            <w:noProof/>
            <w:webHidden/>
          </w:rPr>
          <w:fldChar w:fldCharType="separate"/>
        </w:r>
        <w:r w:rsidR="00CF50AC">
          <w:rPr>
            <w:noProof/>
            <w:webHidden/>
          </w:rPr>
          <w:t>8</w:t>
        </w:r>
        <w:r w:rsidR="00CF50AC">
          <w:rPr>
            <w:noProof/>
            <w:webHidden/>
          </w:rPr>
          <w:fldChar w:fldCharType="end"/>
        </w:r>
      </w:hyperlink>
    </w:p>
    <w:p w14:paraId="4A6485E5" w14:textId="2F1B765C" w:rsidR="00CF50AC" w:rsidRDefault="00000000">
      <w:pPr>
        <w:pStyle w:val="TOC2"/>
        <w:tabs>
          <w:tab w:val="left" w:pos="800"/>
          <w:tab w:val="right" w:leader="dot" w:pos="9350"/>
        </w:tabs>
        <w:rPr>
          <w:rFonts w:asciiTheme="minorHAnsi" w:eastAsiaTheme="minorEastAsia" w:hAnsiTheme="minorHAnsi" w:cstheme="minorBidi"/>
          <w:noProof/>
          <w:sz w:val="22"/>
          <w:szCs w:val="22"/>
        </w:rPr>
      </w:pPr>
      <w:hyperlink w:anchor="_Toc40716349" w:history="1">
        <w:r w:rsidR="00CF50AC" w:rsidRPr="008A5869">
          <w:rPr>
            <w:rStyle w:val="Hyperlink"/>
            <w:noProof/>
          </w:rPr>
          <w:t>4.1</w:t>
        </w:r>
        <w:r w:rsidR="00CF50AC">
          <w:rPr>
            <w:rFonts w:asciiTheme="minorHAnsi" w:eastAsiaTheme="minorEastAsia" w:hAnsiTheme="minorHAnsi" w:cstheme="minorBidi"/>
            <w:noProof/>
            <w:sz w:val="22"/>
            <w:szCs w:val="22"/>
          </w:rPr>
          <w:tab/>
        </w:r>
        <w:r w:rsidR="00CF50AC" w:rsidRPr="008A5869">
          <w:rPr>
            <w:rStyle w:val="Hyperlink"/>
            <w:noProof/>
          </w:rPr>
          <w:t>4.1 Collection, Maintenance and Communication of Information regarding Pastors and Elders</w:t>
        </w:r>
        <w:r w:rsidR="00CF50AC">
          <w:rPr>
            <w:noProof/>
            <w:webHidden/>
          </w:rPr>
          <w:tab/>
        </w:r>
        <w:r w:rsidR="00CF50AC">
          <w:rPr>
            <w:noProof/>
            <w:webHidden/>
          </w:rPr>
          <w:fldChar w:fldCharType="begin"/>
        </w:r>
        <w:r w:rsidR="00CF50AC">
          <w:rPr>
            <w:noProof/>
            <w:webHidden/>
          </w:rPr>
          <w:instrText xml:space="preserve"> PAGEREF _Toc40716349 \h </w:instrText>
        </w:r>
        <w:r w:rsidR="00CF50AC">
          <w:rPr>
            <w:noProof/>
            <w:webHidden/>
          </w:rPr>
        </w:r>
        <w:r w:rsidR="00CF50AC">
          <w:rPr>
            <w:noProof/>
            <w:webHidden/>
          </w:rPr>
          <w:fldChar w:fldCharType="separate"/>
        </w:r>
        <w:r w:rsidR="00CF50AC">
          <w:rPr>
            <w:noProof/>
            <w:webHidden/>
          </w:rPr>
          <w:t>8</w:t>
        </w:r>
        <w:r w:rsidR="00CF50AC">
          <w:rPr>
            <w:noProof/>
            <w:webHidden/>
          </w:rPr>
          <w:fldChar w:fldCharType="end"/>
        </w:r>
      </w:hyperlink>
    </w:p>
    <w:p w14:paraId="0D718A92" w14:textId="1F91F7C6" w:rsidR="00CF50AC" w:rsidRDefault="00000000">
      <w:pPr>
        <w:pStyle w:val="TOC2"/>
        <w:tabs>
          <w:tab w:val="left" w:pos="800"/>
          <w:tab w:val="right" w:leader="dot" w:pos="9350"/>
        </w:tabs>
        <w:rPr>
          <w:rFonts w:asciiTheme="minorHAnsi" w:eastAsiaTheme="minorEastAsia" w:hAnsiTheme="minorHAnsi" w:cstheme="minorBidi"/>
          <w:noProof/>
          <w:sz w:val="22"/>
          <w:szCs w:val="22"/>
        </w:rPr>
      </w:pPr>
      <w:hyperlink w:anchor="_Toc40716350" w:history="1">
        <w:r w:rsidR="00CF50AC" w:rsidRPr="008A5869">
          <w:rPr>
            <w:rStyle w:val="Hyperlink"/>
            <w:noProof/>
          </w:rPr>
          <w:t>4.2</w:t>
        </w:r>
        <w:r w:rsidR="00CF50AC">
          <w:rPr>
            <w:rFonts w:asciiTheme="minorHAnsi" w:eastAsiaTheme="minorEastAsia" w:hAnsiTheme="minorHAnsi" w:cstheme="minorBidi"/>
            <w:noProof/>
            <w:sz w:val="22"/>
            <w:szCs w:val="22"/>
          </w:rPr>
          <w:tab/>
        </w:r>
        <w:r w:rsidR="00CF50AC" w:rsidRPr="008A5869">
          <w:rPr>
            <w:rStyle w:val="Hyperlink"/>
            <w:noProof/>
          </w:rPr>
          <w:t>Appeal of Elder or Pastoral Discipline</w:t>
        </w:r>
        <w:r w:rsidR="00CF50AC">
          <w:rPr>
            <w:noProof/>
            <w:webHidden/>
          </w:rPr>
          <w:tab/>
        </w:r>
        <w:r w:rsidR="00CF50AC">
          <w:rPr>
            <w:noProof/>
            <w:webHidden/>
          </w:rPr>
          <w:fldChar w:fldCharType="begin"/>
        </w:r>
        <w:r w:rsidR="00CF50AC">
          <w:rPr>
            <w:noProof/>
            <w:webHidden/>
          </w:rPr>
          <w:instrText xml:space="preserve"> PAGEREF _Toc40716350 \h </w:instrText>
        </w:r>
        <w:r w:rsidR="00CF50AC">
          <w:rPr>
            <w:noProof/>
            <w:webHidden/>
          </w:rPr>
        </w:r>
        <w:r w:rsidR="00CF50AC">
          <w:rPr>
            <w:noProof/>
            <w:webHidden/>
          </w:rPr>
          <w:fldChar w:fldCharType="separate"/>
        </w:r>
        <w:r w:rsidR="00CF50AC">
          <w:rPr>
            <w:noProof/>
            <w:webHidden/>
          </w:rPr>
          <w:t>8</w:t>
        </w:r>
        <w:r w:rsidR="00CF50AC">
          <w:rPr>
            <w:noProof/>
            <w:webHidden/>
          </w:rPr>
          <w:fldChar w:fldCharType="end"/>
        </w:r>
      </w:hyperlink>
    </w:p>
    <w:p w14:paraId="57DDB77D" w14:textId="6F32EEEE" w:rsidR="00CF50AC" w:rsidRDefault="00000000">
      <w:pPr>
        <w:pStyle w:val="TOC2"/>
        <w:tabs>
          <w:tab w:val="left" w:pos="800"/>
          <w:tab w:val="right" w:leader="dot" w:pos="9350"/>
        </w:tabs>
        <w:rPr>
          <w:rFonts w:asciiTheme="minorHAnsi" w:eastAsiaTheme="minorEastAsia" w:hAnsiTheme="minorHAnsi" w:cstheme="minorBidi"/>
          <w:noProof/>
          <w:sz w:val="22"/>
          <w:szCs w:val="22"/>
        </w:rPr>
      </w:pPr>
      <w:hyperlink w:anchor="_Toc40716351" w:history="1">
        <w:r w:rsidR="00CF50AC" w:rsidRPr="008A5869">
          <w:rPr>
            <w:rStyle w:val="Hyperlink"/>
            <w:noProof/>
          </w:rPr>
          <w:t>4.3</w:t>
        </w:r>
        <w:r w:rsidR="00CF50AC">
          <w:rPr>
            <w:rFonts w:asciiTheme="minorHAnsi" w:eastAsiaTheme="minorEastAsia" w:hAnsiTheme="minorHAnsi" w:cstheme="minorBidi"/>
            <w:noProof/>
            <w:sz w:val="22"/>
            <w:szCs w:val="22"/>
          </w:rPr>
          <w:tab/>
        </w:r>
        <w:r w:rsidR="00CF50AC" w:rsidRPr="008A5869">
          <w:rPr>
            <w:rStyle w:val="Hyperlink"/>
            <w:noProof/>
          </w:rPr>
          <w:t>Appeal of Congregational Discipline</w:t>
        </w:r>
        <w:r w:rsidR="00CF50AC">
          <w:rPr>
            <w:noProof/>
            <w:webHidden/>
          </w:rPr>
          <w:tab/>
        </w:r>
        <w:r w:rsidR="00CF50AC">
          <w:rPr>
            <w:noProof/>
            <w:webHidden/>
          </w:rPr>
          <w:fldChar w:fldCharType="begin"/>
        </w:r>
        <w:r w:rsidR="00CF50AC">
          <w:rPr>
            <w:noProof/>
            <w:webHidden/>
          </w:rPr>
          <w:instrText xml:space="preserve"> PAGEREF _Toc40716351 \h </w:instrText>
        </w:r>
        <w:r w:rsidR="00CF50AC">
          <w:rPr>
            <w:noProof/>
            <w:webHidden/>
          </w:rPr>
        </w:r>
        <w:r w:rsidR="00CF50AC">
          <w:rPr>
            <w:noProof/>
            <w:webHidden/>
          </w:rPr>
          <w:fldChar w:fldCharType="separate"/>
        </w:r>
        <w:r w:rsidR="00CF50AC">
          <w:rPr>
            <w:noProof/>
            <w:webHidden/>
          </w:rPr>
          <w:t>9</w:t>
        </w:r>
        <w:r w:rsidR="00CF50AC">
          <w:rPr>
            <w:noProof/>
            <w:webHidden/>
          </w:rPr>
          <w:fldChar w:fldCharType="end"/>
        </w:r>
      </w:hyperlink>
    </w:p>
    <w:p w14:paraId="2049AA0E" w14:textId="6FD515F1" w:rsidR="00553A74" w:rsidRPr="00C06FC7" w:rsidRDefault="00C06FC7">
      <w:pPr>
        <w:pStyle w:val="Level1"/>
        <w:numPr>
          <w:ilvl w:val="0"/>
          <w:numId w:val="0"/>
        </w:numPr>
        <w:ind w:left="288"/>
        <w:jc w:val="left"/>
        <w:rPr>
          <w:sz w:val="24"/>
        </w:rPr>
      </w:pPr>
      <w:r w:rsidRPr="00C06FC7">
        <w:rPr>
          <w:caps/>
          <w:sz w:val="24"/>
        </w:rPr>
        <w:fldChar w:fldCharType="end"/>
      </w:r>
    </w:p>
    <w:p w14:paraId="450DA856" w14:textId="77777777" w:rsidR="00553A74" w:rsidRDefault="00553A74" w:rsidP="00220F7E">
      <w:pPr>
        <w:pStyle w:val="Heading1"/>
        <w:numPr>
          <w:ilvl w:val="0"/>
          <w:numId w:val="26"/>
        </w:numPr>
      </w:pPr>
      <w:r>
        <w:rPr>
          <w:sz w:val="24"/>
        </w:rPr>
        <w:br w:type="page"/>
      </w:r>
      <w:bookmarkStart w:id="0" w:name="_Toc40716333"/>
      <w:r w:rsidR="004B4321">
        <w:lastRenderedPageBreak/>
        <w:t>Responsibilities</w:t>
      </w:r>
      <w:r w:rsidR="00220F7E" w:rsidRPr="00220F7E">
        <w:t xml:space="preserve"> and Structure</w:t>
      </w:r>
      <w:bookmarkEnd w:id="0"/>
    </w:p>
    <w:p w14:paraId="37FFCF7F" w14:textId="77777777" w:rsidR="00220F7E" w:rsidRDefault="00220F7E" w:rsidP="00220F7E"/>
    <w:p w14:paraId="6BC81652" w14:textId="77777777" w:rsidR="00220F7E" w:rsidRPr="00220F7E" w:rsidRDefault="00220F7E" w:rsidP="00B2049F">
      <w:pPr>
        <w:pStyle w:val="Heading2"/>
      </w:pPr>
      <w:bookmarkStart w:id="1" w:name="_Toc40716334"/>
      <w:r w:rsidRPr="00220F7E">
        <w:t xml:space="preserve">1.1 </w:t>
      </w:r>
      <w:r w:rsidR="004B4321">
        <w:t>Responsibilities</w:t>
      </w:r>
      <w:bookmarkEnd w:id="1"/>
    </w:p>
    <w:p w14:paraId="760D4A29" w14:textId="77777777" w:rsidR="00220F7E" w:rsidRDefault="00220F7E" w:rsidP="00220F7E"/>
    <w:p w14:paraId="76E30931" w14:textId="77777777" w:rsidR="004B4321" w:rsidRPr="004B4321" w:rsidRDefault="004B4321" w:rsidP="004B4321">
      <w:pPr>
        <w:pStyle w:val="Body2"/>
      </w:pPr>
      <w:r w:rsidRPr="004B4321">
        <w:t>1.1.1 Final examination and approval of candidates for ordination or for recognition of prior ordination</w:t>
      </w:r>
      <w:r w:rsidR="00EC7A3D">
        <w:t>.</w:t>
      </w:r>
    </w:p>
    <w:p w14:paraId="7EE49834" w14:textId="77777777" w:rsidR="004B4321" w:rsidRPr="004B4321" w:rsidRDefault="004B4321" w:rsidP="004B4321">
      <w:pPr>
        <w:pStyle w:val="Body2"/>
      </w:pPr>
      <w:r w:rsidRPr="004B4321">
        <w:t>1.1.2 Creation of uniform policies and procedures for examination and oversight</w:t>
      </w:r>
    </w:p>
    <w:p w14:paraId="22B00964" w14:textId="77777777" w:rsidR="004B4321" w:rsidRPr="004B4321" w:rsidRDefault="004B4321" w:rsidP="004B4321">
      <w:pPr>
        <w:pStyle w:val="Body2"/>
      </w:pPr>
      <w:r w:rsidRPr="004B4321">
        <w:t>1.1.3 Serving as a board of final appeal in cases of regional discipline of pastors and elders and of congregations</w:t>
      </w:r>
      <w:r w:rsidR="00EC7A3D">
        <w:t>.</w:t>
      </w:r>
    </w:p>
    <w:p w14:paraId="5664F69A" w14:textId="77777777" w:rsidR="004B4321" w:rsidRDefault="004B4321" w:rsidP="004B4321">
      <w:pPr>
        <w:pStyle w:val="Body2"/>
      </w:pPr>
      <w:r w:rsidRPr="004B4321">
        <w:t>1.1.4 Maintaining a national list of all Brethren elders and licensed and commissioned pastors in good standing</w:t>
      </w:r>
      <w:r w:rsidR="00EC7A3D">
        <w:t>.</w:t>
      </w:r>
    </w:p>
    <w:p w14:paraId="7A555167" w14:textId="77777777" w:rsidR="00506FE5" w:rsidRPr="004B4321" w:rsidRDefault="00506FE5" w:rsidP="004B4321">
      <w:pPr>
        <w:pStyle w:val="Body2"/>
      </w:pPr>
      <w:r>
        <w:t>1.1.5 The National Board of Oversight is ultimately accountable to the decisions of General Conference.</w:t>
      </w:r>
    </w:p>
    <w:p w14:paraId="3620C5FE" w14:textId="77777777" w:rsidR="004B4321" w:rsidRDefault="004B4321" w:rsidP="004B4321">
      <w:pPr>
        <w:tabs>
          <w:tab w:val="left" w:pos="720"/>
          <w:tab w:val="left" w:pos="1080"/>
        </w:tabs>
        <w:ind w:left="1080" w:hanging="1080"/>
        <w:rPr>
          <w:sz w:val="24"/>
          <w:szCs w:val="24"/>
        </w:rPr>
      </w:pPr>
    </w:p>
    <w:p w14:paraId="22587891" w14:textId="77777777" w:rsidR="004B4321" w:rsidRDefault="004B4321" w:rsidP="00B2049F">
      <w:pPr>
        <w:pStyle w:val="Heading2"/>
      </w:pPr>
      <w:bookmarkStart w:id="2" w:name="_Toc40716335"/>
      <w:r>
        <w:t>1.2 Structure</w:t>
      </w:r>
      <w:bookmarkEnd w:id="2"/>
    </w:p>
    <w:p w14:paraId="37161D9B" w14:textId="77777777" w:rsidR="00307EB9" w:rsidRDefault="00307EB9" w:rsidP="004B4321">
      <w:pPr>
        <w:pStyle w:val="Body2"/>
      </w:pPr>
    </w:p>
    <w:p w14:paraId="667A8F5C" w14:textId="77777777" w:rsidR="00307EB9" w:rsidRPr="00307EB9" w:rsidRDefault="00307EB9" w:rsidP="00307EB9">
      <w:pPr>
        <w:pStyle w:val="Heading3"/>
      </w:pPr>
      <w:bookmarkStart w:id="3" w:name="_Toc40716336"/>
      <w:r w:rsidRPr="00307EB9">
        <w:t>1.2.1 Composition</w:t>
      </w:r>
      <w:bookmarkEnd w:id="3"/>
    </w:p>
    <w:p w14:paraId="06DAA447" w14:textId="77777777" w:rsidR="00307EB9" w:rsidRDefault="00307EB9" w:rsidP="00307EB9">
      <w:pPr>
        <w:pStyle w:val="Heading3"/>
      </w:pPr>
    </w:p>
    <w:p w14:paraId="0CDCE1D5" w14:textId="3031E091" w:rsidR="004B4321" w:rsidRDefault="00300E80" w:rsidP="00307EB9">
      <w:pPr>
        <w:pStyle w:val="Body3"/>
      </w:pPr>
      <w:r>
        <w:t xml:space="preserve">1.2.1.1 </w:t>
      </w:r>
      <w:r w:rsidRPr="00B928A7">
        <w:t>Each</w:t>
      </w:r>
      <w:r w:rsidR="004B4321" w:rsidRPr="00B928A7">
        <w:t xml:space="preserve"> Regional Leadership Team shall yearly appoint two of its members, one elder and one lay person, to serve on the National Board of Oversight.</w:t>
      </w:r>
      <w:r w:rsidR="00307EB9">
        <w:t xml:space="preserve"> </w:t>
      </w:r>
    </w:p>
    <w:p w14:paraId="10D05809" w14:textId="77777777" w:rsidR="004B4321" w:rsidRPr="00B928A7" w:rsidRDefault="004B4321" w:rsidP="00307EB9">
      <w:pPr>
        <w:pStyle w:val="Body3"/>
      </w:pPr>
      <w:r>
        <w:t>1.2.</w:t>
      </w:r>
      <w:r w:rsidR="00307EB9">
        <w:t>1.2</w:t>
      </w:r>
      <w:r>
        <w:t xml:space="preserve"> </w:t>
      </w:r>
      <w:r w:rsidRPr="00B928A7">
        <w:t xml:space="preserve">The </w:t>
      </w:r>
      <w:r>
        <w:t>e</w:t>
      </w:r>
      <w:r w:rsidRPr="00B928A7">
        <w:t xml:space="preserve">xecutive </w:t>
      </w:r>
      <w:r>
        <w:t>d</w:t>
      </w:r>
      <w:r w:rsidRPr="00B928A7">
        <w:t>irector of The Brethren Church or their appointee shall serve as a member of the board with voice and vote.</w:t>
      </w:r>
    </w:p>
    <w:p w14:paraId="23CE18D4" w14:textId="77777777" w:rsidR="004B4321" w:rsidRPr="00B928A7" w:rsidRDefault="004B4321" w:rsidP="00307EB9">
      <w:pPr>
        <w:pStyle w:val="Body3"/>
      </w:pPr>
      <w:r>
        <w:t>1.2.</w:t>
      </w:r>
      <w:r w:rsidR="00506FE5">
        <w:t>1.</w:t>
      </w:r>
      <w:r>
        <w:t xml:space="preserve">3 </w:t>
      </w:r>
      <w:r w:rsidR="00307EB9">
        <w:t>A</w:t>
      </w:r>
      <w:r w:rsidRPr="00B928A7">
        <w:t xml:space="preserve"> Brethren theologian shall serve on the board with voice and vote.  This appointment will be made by the executive director of The Brethren Church, with the approval of the Executive Board of The Brethren Church.</w:t>
      </w:r>
    </w:p>
    <w:p w14:paraId="388AC43D" w14:textId="77777777" w:rsidR="00B636AB" w:rsidRDefault="004B4321" w:rsidP="00307EB9">
      <w:pPr>
        <w:pStyle w:val="Body3"/>
      </w:pPr>
      <w:r>
        <w:t>1.2.</w:t>
      </w:r>
      <w:r w:rsidR="00506FE5">
        <w:t>1.</w:t>
      </w:r>
      <w:r>
        <w:t xml:space="preserve">4 </w:t>
      </w:r>
      <w:r w:rsidR="00B636AB">
        <w:t>A Chair and Vice Chair of the Board will be selected by the Executive Board of the Brethren Church, and must receive affirmation by the National Board of Oversight to serve. The chair and vice chair do not need to be members of the NBO through regional appointment.</w:t>
      </w:r>
    </w:p>
    <w:p w14:paraId="349B4266" w14:textId="7667DD81" w:rsidR="004B4321" w:rsidRPr="00975A17" w:rsidRDefault="00B636AB" w:rsidP="00307EB9">
      <w:pPr>
        <w:pStyle w:val="Body3"/>
      </w:pPr>
      <w:r>
        <w:t xml:space="preserve">1.2.1.5 </w:t>
      </w:r>
      <w:r w:rsidR="004B4321" w:rsidRPr="00B928A7">
        <w:t xml:space="preserve">The board shall organize itself internally through the selection of a </w:t>
      </w:r>
      <w:r>
        <w:t>s</w:t>
      </w:r>
      <w:r w:rsidR="004B4321" w:rsidRPr="00B928A7">
        <w:t>ecretary</w:t>
      </w:r>
      <w:r>
        <w:t>, which is not required to be a member of the National Board of Oversight by regional appointment</w:t>
      </w:r>
      <w:r w:rsidR="004B4321" w:rsidRPr="00B928A7">
        <w:t>.</w:t>
      </w:r>
    </w:p>
    <w:p w14:paraId="434F2489" w14:textId="77777777" w:rsidR="004B4321" w:rsidRDefault="004B4321" w:rsidP="004B4321">
      <w:pPr>
        <w:pStyle w:val="Body2"/>
      </w:pPr>
    </w:p>
    <w:p w14:paraId="4E3981AC" w14:textId="77777777" w:rsidR="004B4321" w:rsidRPr="004B4321" w:rsidRDefault="004B4321" w:rsidP="004B4321">
      <w:pPr>
        <w:pStyle w:val="Body2"/>
      </w:pPr>
    </w:p>
    <w:p w14:paraId="0F307E87" w14:textId="77777777" w:rsidR="00553A74" w:rsidRDefault="00307EB9" w:rsidP="00307EB9">
      <w:pPr>
        <w:pStyle w:val="Heading3"/>
      </w:pPr>
      <w:bookmarkStart w:id="4" w:name="_Toc40716337"/>
      <w:r>
        <w:t xml:space="preserve">1.2.2 </w:t>
      </w:r>
      <w:r w:rsidR="00553A74">
        <w:t>Meetings</w:t>
      </w:r>
      <w:bookmarkEnd w:id="4"/>
    </w:p>
    <w:p w14:paraId="5272A8C1" w14:textId="77777777" w:rsidR="00307EB9" w:rsidRPr="00307EB9" w:rsidRDefault="00307EB9" w:rsidP="00307EB9"/>
    <w:p w14:paraId="13C0D84C" w14:textId="77777777" w:rsidR="00553A74" w:rsidRDefault="00307EB9" w:rsidP="00307EB9">
      <w:pPr>
        <w:pStyle w:val="Body3"/>
      </w:pPr>
      <w:r>
        <w:t xml:space="preserve">1.2.2.1 </w:t>
      </w:r>
      <w:r w:rsidR="00553A74">
        <w:t>REGULAR MEETINGS</w:t>
      </w:r>
      <w:r>
        <w:t xml:space="preserve">: </w:t>
      </w:r>
      <w:r w:rsidR="00553A74">
        <w:t xml:space="preserve">The </w:t>
      </w:r>
      <w:r w:rsidR="001C25AC">
        <w:t xml:space="preserve">National </w:t>
      </w:r>
      <w:r>
        <w:t>Board of Oversight</w:t>
      </w:r>
      <w:r w:rsidR="001C25AC">
        <w:t xml:space="preserve"> shall meet at least annually, at a time and place to be determined by the </w:t>
      </w:r>
      <w:r>
        <w:t>Board</w:t>
      </w:r>
      <w:r w:rsidR="001C25AC">
        <w:t>.</w:t>
      </w:r>
    </w:p>
    <w:p w14:paraId="68368977" w14:textId="77777777" w:rsidR="00553A74" w:rsidRDefault="008904FF" w:rsidP="00307EB9">
      <w:pPr>
        <w:pStyle w:val="Body3"/>
      </w:pPr>
      <w:r>
        <w:t xml:space="preserve">1.2.2.2 </w:t>
      </w:r>
      <w:r w:rsidR="00553A74">
        <w:t>SPECIAL MEETINGS</w:t>
      </w:r>
      <w:r>
        <w:t xml:space="preserve">: </w:t>
      </w:r>
      <w:r w:rsidR="00553A74">
        <w:t xml:space="preserve">A special meeting may be called </w:t>
      </w:r>
      <w:r>
        <w:t xml:space="preserve">by the chair, or </w:t>
      </w:r>
      <w:r w:rsidR="00553A74">
        <w:t xml:space="preserve">when a majority of the </w:t>
      </w:r>
      <w:r w:rsidR="001C25AC">
        <w:t xml:space="preserve">representatives on the </w:t>
      </w:r>
      <w:r>
        <w:t xml:space="preserve">board </w:t>
      </w:r>
      <w:r w:rsidR="00553A74">
        <w:t xml:space="preserve">request such a meeting to the </w:t>
      </w:r>
      <w:r>
        <w:t>chair</w:t>
      </w:r>
      <w:r w:rsidR="00EC7A3D">
        <w:t>.</w:t>
      </w:r>
      <w:r w:rsidR="001C25AC">
        <w:t xml:space="preserve"> </w:t>
      </w:r>
    </w:p>
    <w:p w14:paraId="0F447A5E" w14:textId="77777777" w:rsidR="00506FE5" w:rsidRDefault="00506FE5" w:rsidP="00307EB9">
      <w:pPr>
        <w:pStyle w:val="Body3"/>
      </w:pPr>
    </w:p>
    <w:p w14:paraId="51171D59" w14:textId="77777777" w:rsidR="00506FE5" w:rsidRDefault="00506FE5" w:rsidP="00307EB9">
      <w:pPr>
        <w:pStyle w:val="Body3"/>
      </w:pPr>
    </w:p>
    <w:p w14:paraId="7ECDB7D2" w14:textId="77777777" w:rsidR="00506FE5" w:rsidRDefault="00506FE5" w:rsidP="00307EB9">
      <w:pPr>
        <w:pStyle w:val="Body3"/>
      </w:pPr>
    </w:p>
    <w:p w14:paraId="3511E0FC" w14:textId="77777777" w:rsidR="008904FF" w:rsidRDefault="008904FF" w:rsidP="008904FF">
      <w:pPr>
        <w:pStyle w:val="Heading3"/>
      </w:pPr>
      <w:bookmarkStart w:id="5" w:name="_Toc40716338"/>
      <w:r>
        <w:t>1.2.3 Officers</w:t>
      </w:r>
      <w:bookmarkEnd w:id="5"/>
    </w:p>
    <w:p w14:paraId="09F0FA64" w14:textId="77777777" w:rsidR="008904FF" w:rsidRDefault="008904FF" w:rsidP="008904FF">
      <w:pPr>
        <w:pStyle w:val="Body3"/>
      </w:pPr>
    </w:p>
    <w:p w14:paraId="7CC295CE" w14:textId="77777777" w:rsidR="008904FF" w:rsidRDefault="008904FF" w:rsidP="008904FF">
      <w:pPr>
        <w:pStyle w:val="Body3"/>
      </w:pPr>
      <w:r>
        <w:t xml:space="preserve">1.2.3.1 OFFICERS OF </w:t>
      </w:r>
      <w:r w:rsidR="00AC15DA">
        <w:t>The BOARD</w:t>
      </w:r>
      <w:r>
        <w:t xml:space="preserve">: The Officers of this </w:t>
      </w:r>
      <w:r w:rsidR="00AC15DA">
        <w:t>Board</w:t>
      </w:r>
      <w:r>
        <w:t xml:space="preserve"> shall be </w:t>
      </w:r>
      <w:r w:rsidR="00B96B14">
        <w:t>Chairperson</w:t>
      </w:r>
      <w:r>
        <w:t xml:space="preserve"> and Secretary.</w:t>
      </w:r>
    </w:p>
    <w:p w14:paraId="4FFA0AFA" w14:textId="4793EE81" w:rsidR="00531AB2" w:rsidRPr="00531AB2" w:rsidRDefault="008904FF" w:rsidP="00531AB2">
      <w:pPr>
        <w:pStyle w:val="Body3"/>
      </w:pPr>
      <w:r w:rsidRPr="00531AB2">
        <w:t xml:space="preserve"> </w:t>
      </w:r>
      <w:r w:rsidR="00531AB2" w:rsidRPr="00531AB2">
        <w:t>1.2.3.2 SELECTION AND TERM OF CHAIRPERSON</w:t>
      </w:r>
      <w:r w:rsidR="00B636AB">
        <w:t xml:space="preserve"> AND VICE CHAIRPERSON</w:t>
      </w:r>
      <w:r w:rsidR="00531AB2" w:rsidRPr="00531AB2">
        <w:t xml:space="preserve">. The Chairperson </w:t>
      </w:r>
      <w:r w:rsidR="00B636AB">
        <w:t xml:space="preserve">and Vice Chairperson </w:t>
      </w:r>
      <w:r w:rsidR="00531AB2" w:rsidRPr="00531AB2">
        <w:t xml:space="preserve">shall be selected by the procedure and serve the term outlined in the Manual of Procedure, Chapter </w:t>
      </w:r>
      <w:r w:rsidR="00B636AB">
        <w:t>Three</w:t>
      </w:r>
      <w:r w:rsidR="00531AB2" w:rsidRPr="00531AB2">
        <w:t>, Section 3, article 4.</w:t>
      </w:r>
    </w:p>
    <w:p w14:paraId="4683FE7F" w14:textId="77777777" w:rsidR="00531AB2" w:rsidRPr="00531AB2" w:rsidRDefault="00531AB2" w:rsidP="00531AB2">
      <w:pPr>
        <w:pStyle w:val="Body3"/>
      </w:pPr>
      <w:r w:rsidRPr="00531AB2">
        <w:t>1.2.3.3 SELECTION AND TERM OF SECRETARY. The Secretary shall be elected during a duly called meeting of the Board with a majority of the ballots cast necessary for election. Nominations will be received from the floor provided the nominee accepts the nomination. Board Officers shall be installed at the close of the current meeting of the Board. Individuals may be reelected. The term of office for Secretary shall be one (1) year.</w:t>
      </w:r>
    </w:p>
    <w:p w14:paraId="50C73AA2" w14:textId="77777777" w:rsidR="008904FF" w:rsidRDefault="008904FF" w:rsidP="00531AB2">
      <w:pPr>
        <w:pStyle w:val="Body3"/>
      </w:pPr>
      <w:r>
        <w:t xml:space="preserve">1.2.3.4 RESPONSIBILITIES OF </w:t>
      </w:r>
      <w:r w:rsidR="00300E80">
        <w:t>CHAIRPERSON</w:t>
      </w:r>
      <w:r>
        <w:t>:</w:t>
      </w:r>
    </w:p>
    <w:p w14:paraId="0621334B" w14:textId="77777777" w:rsidR="008904FF" w:rsidRDefault="008904FF" w:rsidP="008904FF">
      <w:pPr>
        <w:pStyle w:val="Body3"/>
        <w:ind w:firstLine="0"/>
      </w:pPr>
      <w:r>
        <w:t>A. Preside at all meetings of the Board.</w:t>
      </w:r>
    </w:p>
    <w:p w14:paraId="42B980F0" w14:textId="77777777" w:rsidR="008904FF" w:rsidRDefault="008904FF" w:rsidP="008904FF">
      <w:pPr>
        <w:pStyle w:val="Body3"/>
        <w:ind w:left="2880"/>
      </w:pPr>
      <w:r>
        <w:t xml:space="preserve">B. Plan Board meetings with the help of the National Office and </w:t>
      </w:r>
      <w:r w:rsidR="00300E80">
        <w:t>the Board</w:t>
      </w:r>
      <w:r>
        <w:t xml:space="preserve"> members.</w:t>
      </w:r>
    </w:p>
    <w:p w14:paraId="619455F8" w14:textId="77777777" w:rsidR="008904FF" w:rsidRDefault="008904FF" w:rsidP="008904FF">
      <w:pPr>
        <w:pStyle w:val="Body3"/>
        <w:ind w:firstLine="0"/>
      </w:pPr>
      <w:r>
        <w:t>C. Plan the agenda for the meetings of the Board.</w:t>
      </w:r>
    </w:p>
    <w:p w14:paraId="12B302AF" w14:textId="77777777" w:rsidR="008904FF" w:rsidRDefault="008904FF" w:rsidP="008904FF">
      <w:pPr>
        <w:pStyle w:val="Body3"/>
        <w:ind w:left="2880"/>
      </w:pPr>
      <w:r>
        <w:t xml:space="preserve">D. Supervise the gathering of necessary reports and materials for the Board, and the contact of Board members and </w:t>
      </w:r>
      <w:r w:rsidR="00300E80">
        <w:t>Candidates.</w:t>
      </w:r>
    </w:p>
    <w:p w14:paraId="787AA327" w14:textId="77777777" w:rsidR="008904FF" w:rsidRDefault="00300E80" w:rsidP="00300E80">
      <w:pPr>
        <w:pStyle w:val="Body3"/>
        <w:ind w:firstLine="0"/>
      </w:pPr>
      <w:r>
        <w:t>E</w:t>
      </w:r>
      <w:r w:rsidR="008904FF">
        <w:t>. Sign official documents as a signatory agent along with the Secretary.</w:t>
      </w:r>
    </w:p>
    <w:p w14:paraId="13D1F61F" w14:textId="1131B710" w:rsidR="008904FF" w:rsidRDefault="00300E80" w:rsidP="00300E80">
      <w:pPr>
        <w:pStyle w:val="Body3"/>
        <w:ind w:firstLine="0"/>
      </w:pPr>
      <w:r>
        <w:t>F</w:t>
      </w:r>
      <w:r w:rsidR="008904FF">
        <w:t xml:space="preserve">. Any other responsibilities assigned by the </w:t>
      </w:r>
      <w:r>
        <w:t>Board</w:t>
      </w:r>
      <w:r w:rsidR="00EC7A3D">
        <w:t>.</w:t>
      </w:r>
    </w:p>
    <w:p w14:paraId="78D97D04" w14:textId="07D92D4E" w:rsidR="00B636AB" w:rsidRDefault="00B636AB" w:rsidP="00B636AB">
      <w:pPr>
        <w:pStyle w:val="Body3"/>
      </w:pPr>
      <w:r>
        <w:t>1.2.3.</w:t>
      </w:r>
      <w:r>
        <w:t>5</w:t>
      </w:r>
      <w:r>
        <w:t xml:space="preserve"> RESPONSIBILITIES OF </w:t>
      </w:r>
      <w:r>
        <w:t xml:space="preserve">VICE </w:t>
      </w:r>
      <w:r>
        <w:t>CHAIRPERSON:</w:t>
      </w:r>
    </w:p>
    <w:p w14:paraId="4A9E08F3" w14:textId="64A5A87C" w:rsidR="00B636AB" w:rsidRDefault="00B636AB" w:rsidP="00B636AB">
      <w:pPr>
        <w:pStyle w:val="Body3"/>
        <w:ind w:firstLine="0"/>
      </w:pPr>
      <w:r>
        <w:t xml:space="preserve">A. </w:t>
      </w:r>
      <w:r>
        <w:t>The Vice Chairperson shall fulfill the role of the Chairperson in their absence</w:t>
      </w:r>
      <w:r>
        <w:t>.</w:t>
      </w:r>
    </w:p>
    <w:p w14:paraId="39F6960C" w14:textId="57999E22" w:rsidR="00B636AB" w:rsidRDefault="00B636AB" w:rsidP="00B636AB">
      <w:pPr>
        <w:pStyle w:val="Body3"/>
        <w:ind w:left="2880"/>
      </w:pPr>
      <w:r>
        <w:t>B</w:t>
      </w:r>
      <w:r>
        <w:t>. Any other responsibilities assigned by the Board</w:t>
      </w:r>
      <w:r>
        <w:t xml:space="preserve"> or the Chairperson</w:t>
      </w:r>
      <w:r>
        <w:t>.</w:t>
      </w:r>
    </w:p>
    <w:p w14:paraId="78DBCCEA" w14:textId="30ECFD43" w:rsidR="008904FF" w:rsidRDefault="00300E80" w:rsidP="008904FF">
      <w:pPr>
        <w:pStyle w:val="Body3"/>
      </w:pPr>
      <w:r>
        <w:t>1.2.3.</w:t>
      </w:r>
      <w:r w:rsidR="00B636AB">
        <w:t>6</w:t>
      </w:r>
      <w:r>
        <w:t xml:space="preserve"> RESPONSIBILITIES OF </w:t>
      </w:r>
      <w:r w:rsidR="008904FF">
        <w:t>SECRETARY:</w:t>
      </w:r>
    </w:p>
    <w:p w14:paraId="23511C0E" w14:textId="77777777" w:rsidR="008904FF" w:rsidRDefault="00300E80" w:rsidP="00300E80">
      <w:pPr>
        <w:pStyle w:val="Body3"/>
        <w:ind w:firstLine="0"/>
      </w:pPr>
      <w:r>
        <w:t xml:space="preserve">A. </w:t>
      </w:r>
      <w:r w:rsidR="008904FF">
        <w:t xml:space="preserve">Keep accurate minutes of all the meetings of </w:t>
      </w:r>
      <w:r>
        <w:t>the Board</w:t>
      </w:r>
      <w:r w:rsidR="008904FF">
        <w:t>.</w:t>
      </w:r>
    </w:p>
    <w:p w14:paraId="79AE000D" w14:textId="77777777" w:rsidR="008904FF" w:rsidRDefault="00300E80" w:rsidP="00300E80">
      <w:pPr>
        <w:pStyle w:val="Body3"/>
        <w:ind w:firstLine="0"/>
      </w:pPr>
      <w:r>
        <w:t xml:space="preserve">B. </w:t>
      </w:r>
      <w:r w:rsidR="008904FF">
        <w:t xml:space="preserve">Assist the </w:t>
      </w:r>
      <w:r>
        <w:t>Chair</w:t>
      </w:r>
      <w:r w:rsidR="008904FF">
        <w:t xml:space="preserve"> in the distribution of minutes and reports. </w:t>
      </w:r>
    </w:p>
    <w:p w14:paraId="2344F10E" w14:textId="77777777" w:rsidR="008904FF" w:rsidRDefault="00300E80" w:rsidP="00300E80">
      <w:pPr>
        <w:pStyle w:val="Body3"/>
        <w:ind w:firstLine="0"/>
      </w:pPr>
      <w:r>
        <w:t>C.</w:t>
      </w:r>
      <w:r w:rsidR="008904FF">
        <w:t xml:space="preserve"> Sign official documents as a signatory agent along with the </w:t>
      </w:r>
      <w:r>
        <w:t>Chair</w:t>
      </w:r>
      <w:r w:rsidR="00EC7A3D">
        <w:t>.</w:t>
      </w:r>
    </w:p>
    <w:p w14:paraId="26E06328" w14:textId="77777777" w:rsidR="008904FF" w:rsidRDefault="00AC15DA" w:rsidP="00300E80">
      <w:pPr>
        <w:pStyle w:val="Body3"/>
        <w:ind w:firstLine="0"/>
      </w:pPr>
      <w:r>
        <w:t>D</w:t>
      </w:r>
      <w:r w:rsidR="00300E80">
        <w:t xml:space="preserve">. </w:t>
      </w:r>
      <w:r w:rsidR="008904FF">
        <w:t xml:space="preserve">Any other responsibilities assigned by the </w:t>
      </w:r>
      <w:r w:rsidR="00300E80">
        <w:t>Chair</w:t>
      </w:r>
      <w:r w:rsidR="008904FF">
        <w:t xml:space="preserve"> or the </w:t>
      </w:r>
      <w:r w:rsidR="00300E80">
        <w:t>Board</w:t>
      </w:r>
      <w:r w:rsidR="008904FF">
        <w:t>.</w:t>
      </w:r>
    </w:p>
    <w:p w14:paraId="0948AA6F" w14:textId="7B93F554" w:rsidR="008904FF" w:rsidRDefault="00300E80" w:rsidP="00300E80">
      <w:pPr>
        <w:pStyle w:val="Body3"/>
      </w:pPr>
      <w:r>
        <w:t>1.2.3.</w:t>
      </w:r>
      <w:r w:rsidR="00B636AB">
        <w:t>7</w:t>
      </w:r>
      <w:r>
        <w:t xml:space="preserve"> RESPONSIBILITIES OF BOARD MEMBER</w:t>
      </w:r>
      <w:r w:rsidR="008904FF">
        <w:t>:</w:t>
      </w:r>
    </w:p>
    <w:p w14:paraId="43BF20F1" w14:textId="77777777" w:rsidR="008904FF" w:rsidRDefault="00300E80" w:rsidP="00300E80">
      <w:pPr>
        <w:pStyle w:val="Body3"/>
        <w:ind w:left="2880"/>
      </w:pPr>
      <w:r>
        <w:t>A</w:t>
      </w:r>
      <w:r w:rsidR="008904FF">
        <w:t xml:space="preserve">. Attend all meetings of the National </w:t>
      </w:r>
      <w:r>
        <w:t>Board of Oversight</w:t>
      </w:r>
      <w:r w:rsidR="008904FF">
        <w:t>.</w:t>
      </w:r>
    </w:p>
    <w:p w14:paraId="165F955F" w14:textId="77777777" w:rsidR="008904FF" w:rsidRDefault="00300E80" w:rsidP="00300E80">
      <w:pPr>
        <w:pStyle w:val="Body3"/>
        <w:ind w:left="2880"/>
      </w:pPr>
      <w:r>
        <w:t xml:space="preserve">B. </w:t>
      </w:r>
      <w:r w:rsidR="008904FF">
        <w:t>Actively participate in evaluating candidates for ordination.</w:t>
      </w:r>
    </w:p>
    <w:p w14:paraId="6BF20C7D" w14:textId="77777777" w:rsidR="008904FF" w:rsidRDefault="00300E80" w:rsidP="00300E80">
      <w:pPr>
        <w:pStyle w:val="Body3"/>
        <w:ind w:left="2880"/>
      </w:pPr>
      <w:r>
        <w:t xml:space="preserve">C. </w:t>
      </w:r>
      <w:r w:rsidR="008904FF">
        <w:t xml:space="preserve">Assist individuals within the </w:t>
      </w:r>
      <w:r>
        <w:t>region</w:t>
      </w:r>
      <w:r w:rsidR="008904FF">
        <w:t xml:space="preserve"> going through the process </w:t>
      </w:r>
      <w:r>
        <w:t>of Licensing</w:t>
      </w:r>
      <w:r w:rsidR="008904FF">
        <w:t xml:space="preserve"> and Ordination to fulfill the necessary requirements.</w:t>
      </w:r>
    </w:p>
    <w:p w14:paraId="3FD61358" w14:textId="77777777" w:rsidR="00300E80" w:rsidRDefault="00300E80" w:rsidP="00300E80">
      <w:pPr>
        <w:pStyle w:val="Body3"/>
        <w:ind w:left="2880"/>
      </w:pPr>
      <w:r>
        <w:t>D. Represent the Region in presenting candidates for ordination.</w:t>
      </w:r>
    </w:p>
    <w:p w14:paraId="12B0DB3B" w14:textId="77777777" w:rsidR="00300E80" w:rsidRDefault="00300E80" w:rsidP="00300E80">
      <w:pPr>
        <w:pStyle w:val="Body3"/>
        <w:ind w:left="2880"/>
      </w:pPr>
      <w:r>
        <w:t xml:space="preserve">E. Assure that a current list of elders in good standing is submitted to the Board at least annually. </w:t>
      </w:r>
    </w:p>
    <w:p w14:paraId="25D72C1E" w14:textId="77777777" w:rsidR="00300E80" w:rsidRDefault="00300E80" w:rsidP="00300E80">
      <w:pPr>
        <w:pStyle w:val="Body3"/>
        <w:ind w:left="2880"/>
      </w:pPr>
      <w:r>
        <w:t xml:space="preserve">F. Present materials necessary from parties involved within the region </w:t>
      </w:r>
      <w:r w:rsidR="00EC7A3D">
        <w:t>w</w:t>
      </w:r>
      <w:r>
        <w:t xml:space="preserve">hen </w:t>
      </w:r>
      <w:r w:rsidR="00B96B14">
        <w:t>a pastor, elder or congregation presents an appeal in a matter of discipline.</w:t>
      </w:r>
    </w:p>
    <w:p w14:paraId="4AC451E4" w14:textId="4D5CC43F" w:rsidR="008904FF" w:rsidRDefault="00B96B14" w:rsidP="00B96B14">
      <w:pPr>
        <w:pStyle w:val="Body3"/>
      </w:pPr>
      <w:r>
        <w:lastRenderedPageBreak/>
        <w:t>1.2.3.</w:t>
      </w:r>
      <w:r w:rsidR="00B636AB">
        <w:t>8</w:t>
      </w:r>
      <w:r>
        <w:t xml:space="preserve"> </w:t>
      </w:r>
      <w:r w:rsidR="008904FF">
        <w:t>VACANCY OF OFFICE</w:t>
      </w:r>
      <w:r>
        <w:t>: W</w:t>
      </w:r>
      <w:r w:rsidR="008904FF">
        <w:t>hen a</w:t>
      </w:r>
      <w:r>
        <w:t xml:space="preserve"> Board Office</w:t>
      </w:r>
      <w:r w:rsidR="008904FF">
        <w:t xml:space="preserve"> becomes vacated for any reason, the </w:t>
      </w:r>
      <w:r>
        <w:t>Board</w:t>
      </w:r>
      <w:r w:rsidR="008904FF">
        <w:t xml:space="preserve"> shall select a replacement</w:t>
      </w:r>
      <w:r>
        <w:t xml:space="preserve"> in accordance with </w:t>
      </w:r>
      <w:proofErr w:type="gramStart"/>
      <w:r>
        <w:t>1.2.3.2 ,</w:t>
      </w:r>
      <w:proofErr w:type="gramEnd"/>
      <w:r>
        <w:t xml:space="preserve"> with term lasting until the next regular election</w:t>
      </w:r>
      <w:r w:rsidR="00EC7A3D">
        <w:t>.</w:t>
      </w:r>
    </w:p>
    <w:p w14:paraId="68866D3F" w14:textId="74EB5806" w:rsidR="008904FF" w:rsidRDefault="00B96B14" w:rsidP="00B96B14">
      <w:pPr>
        <w:pStyle w:val="Body3"/>
      </w:pPr>
      <w:r>
        <w:t>1.2.3.</w:t>
      </w:r>
      <w:r w:rsidR="00B636AB">
        <w:t>9</w:t>
      </w:r>
      <w:r>
        <w:t xml:space="preserve"> </w:t>
      </w:r>
      <w:r w:rsidR="008904FF">
        <w:t>REMOVAL OF OFFICE</w:t>
      </w:r>
      <w:r>
        <w:t>: A</w:t>
      </w:r>
      <w:r w:rsidR="008904FF">
        <w:t xml:space="preserve">ny </w:t>
      </w:r>
      <w:r>
        <w:t xml:space="preserve">Board Officers </w:t>
      </w:r>
      <w:r w:rsidR="008904FF">
        <w:t xml:space="preserve">may be removed from office by a three - quarter (3/4) majority vote at any duly called </w:t>
      </w:r>
      <w:r>
        <w:t>Board</w:t>
      </w:r>
      <w:r w:rsidR="008904FF">
        <w:t xml:space="preserve"> meeting.</w:t>
      </w:r>
      <w:r w:rsidR="00B636AB">
        <w:t xml:space="preserve"> In the case of the chairperson or vice chairperson, said removal will also be ratified by the Executive Board of the Brethren Church to take effect.</w:t>
      </w:r>
    </w:p>
    <w:p w14:paraId="64A9A396" w14:textId="77777777" w:rsidR="00506FE5" w:rsidRDefault="00506FE5" w:rsidP="00B96B14">
      <w:pPr>
        <w:pStyle w:val="Body3"/>
      </w:pPr>
    </w:p>
    <w:p w14:paraId="5AF58FFA" w14:textId="77777777" w:rsidR="00506FE5" w:rsidRDefault="00506FE5" w:rsidP="00B96B14">
      <w:pPr>
        <w:pStyle w:val="Body3"/>
      </w:pPr>
    </w:p>
    <w:p w14:paraId="19A14589" w14:textId="77777777" w:rsidR="00B96B14" w:rsidRDefault="00B96B14" w:rsidP="00B96B14">
      <w:pPr>
        <w:pStyle w:val="Heading3"/>
      </w:pPr>
      <w:bookmarkStart w:id="6" w:name="_Toc40716339"/>
      <w:r>
        <w:t>1.2.4 V</w:t>
      </w:r>
      <w:r w:rsidR="00231528">
        <w:t>oting</w:t>
      </w:r>
      <w:bookmarkEnd w:id="6"/>
    </w:p>
    <w:p w14:paraId="5AF558D5" w14:textId="77777777" w:rsidR="00231528" w:rsidRDefault="00231528" w:rsidP="00B96B14">
      <w:pPr>
        <w:pStyle w:val="Body3"/>
      </w:pPr>
    </w:p>
    <w:p w14:paraId="115DC8D6" w14:textId="77777777" w:rsidR="00B96B14" w:rsidRDefault="00B96B14" w:rsidP="00B96B14">
      <w:pPr>
        <w:pStyle w:val="Body3"/>
      </w:pPr>
      <w:r>
        <w:t xml:space="preserve">1.2.4.1 QUORUM: The Chair shall declare the initial quorum of any Board meeting by recognizing those representatives who have been duly selected by their respective organizations. Unless otherwise stated herein, a quorum for the purpose of conducting business of the Board or any Committee under </w:t>
      </w:r>
      <w:r w:rsidR="00231528">
        <w:t>Board</w:t>
      </w:r>
      <w:r>
        <w:t xml:space="preserve"> authority shall be a simple majority of the duly recognized </w:t>
      </w:r>
      <w:r w:rsidR="00231528">
        <w:t>Board</w:t>
      </w:r>
      <w:r>
        <w:t xml:space="preserve"> members</w:t>
      </w:r>
      <w:r w:rsidR="00506FE5">
        <w:t>.</w:t>
      </w:r>
      <w:r>
        <w:t xml:space="preserve"> </w:t>
      </w:r>
      <w:r>
        <w:tab/>
      </w:r>
    </w:p>
    <w:p w14:paraId="55EE6AF8" w14:textId="77777777" w:rsidR="00B96B14" w:rsidRDefault="00231528" w:rsidP="00B96B14">
      <w:pPr>
        <w:pStyle w:val="Body3"/>
      </w:pPr>
      <w:r>
        <w:t xml:space="preserve">1.2.4.2 </w:t>
      </w:r>
      <w:r w:rsidR="00B96B14">
        <w:t>ELIGIBILITY</w:t>
      </w:r>
      <w:r>
        <w:t xml:space="preserve">: </w:t>
      </w:r>
      <w:r w:rsidR="00B96B14">
        <w:t xml:space="preserve">Unless otherwise stated herein, </w:t>
      </w:r>
      <w:r>
        <w:t>the</w:t>
      </w:r>
      <w:r w:rsidR="00B96B14">
        <w:t xml:space="preserve"> making and voting on motions within the </w:t>
      </w:r>
      <w:r>
        <w:t>Board</w:t>
      </w:r>
      <w:r w:rsidR="00B96B14">
        <w:t xml:space="preserve"> or any committee under </w:t>
      </w:r>
      <w:r>
        <w:t>Board</w:t>
      </w:r>
      <w:r w:rsidR="00B96B14">
        <w:t xml:space="preserve"> authority is restricted to those who are duly elected or selected members of the </w:t>
      </w:r>
      <w:r w:rsidR="00AC15DA">
        <w:t>Board</w:t>
      </w:r>
      <w:r w:rsidR="00B96B14">
        <w:t xml:space="preserve"> or the respective </w:t>
      </w:r>
      <w:r>
        <w:t>Committee</w:t>
      </w:r>
      <w:r w:rsidR="00AC15DA">
        <w:t xml:space="preserve"> or Task Force</w:t>
      </w:r>
      <w:r>
        <w:t>.</w:t>
      </w:r>
    </w:p>
    <w:p w14:paraId="368A92E5" w14:textId="77777777" w:rsidR="00B96B14" w:rsidRDefault="00231528" w:rsidP="00B96B14">
      <w:pPr>
        <w:pStyle w:val="Body3"/>
      </w:pPr>
      <w:r>
        <w:t xml:space="preserve">1.2.4.3 </w:t>
      </w:r>
      <w:r w:rsidR="00B96B14">
        <w:t>METHOD OF VOTING</w:t>
      </w:r>
      <w:r>
        <w:t xml:space="preserve">: </w:t>
      </w:r>
      <w:r w:rsidR="00B96B14">
        <w:t xml:space="preserve">For any motion or business item to be approved at any meeting of the </w:t>
      </w:r>
      <w:r>
        <w:t>Board</w:t>
      </w:r>
      <w:r w:rsidR="00B96B14">
        <w:t xml:space="preserve"> or </w:t>
      </w:r>
      <w:r>
        <w:t>any committee</w:t>
      </w:r>
      <w:r w:rsidR="00B96B14">
        <w:t xml:space="preserve"> under </w:t>
      </w:r>
      <w:r>
        <w:t>Board</w:t>
      </w:r>
      <w:r w:rsidR="00B96B14">
        <w:t xml:space="preserve"> authority, an affirmative vote greater than fifty percent (50%) of the voting members present must be received, unless a higher percentage for passage is required herein.  At the request of any voting member present, any vote taken at any such meeting will be conducted by secret ballot.</w:t>
      </w:r>
    </w:p>
    <w:p w14:paraId="7D323D1F" w14:textId="77777777" w:rsidR="00553A74" w:rsidRDefault="00553A74">
      <w:pPr>
        <w:pStyle w:val="level3text"/>
      </w:pPr>
    </w:p>
    <w:p w14:paraId="0B5FB79D" w14:textId="77777777" w:rsidR="00553A74" w:rsidRDefault="00553A74">
      <w:pPr>
        <w:pStyle w:val="level3text"/>
      </w:pPr>
    </w:p>
    <w:p w14:paraId="7213C47E" w14:textId="77777777" w:rsidR="00553A74" w:rsidRDefault="00231528" w:rsidP="00231528">
      <w:pPr>
        <w:pStyle w:val="Heading3"/>
        <w:rPr>
          <w:sz w:val="24"/>
        </w:rPr>
      </w:pPr>
      <w:bookmarkStart w:id="7" w:name="_Toc40716340"/>
      <w:r>
        <w:t xml:space="preserve">1.2.5 </w:t>
      </w:r>
      <w:r w:rsidR="00553A74">
        <w:t>O</w:t>
      </w:r>
      <w:r>
        <w:t>ther Committees and Task Forces</w:t>
      </w:r>
      <w:bookmarkEnd w:id="7"/>
    </w:p>
    <w:p w14:paraId="7B661A65" w14:textId="77777777" w:rsidR="00553A74" w:rsidRDefault="00553A74">
      <w:pPr>
        <w:pStyle w:val="DefaultText"/>
      </w:pPr>
    </w:p>
    <w:p w14:paraId="170F8204" w14:textId="77777777" w:rsidR="00553A74" w:rsidRDefault="00231528" w:rsidP="00231528">
      <w:pPr>
        <w:pStyle w:val="Body3"/>
      </w:pPr>
      <w:r>
        <w:t xml:space="preserve">1.2.5.1 ESTABLISHMENT AND </w:t>
      </w:r>
      <w:r w:rsidR="00553A74">
        <w:t>MEMBERSHIP</w:t>
      </w:r>
      <w:r>
        <w:t xml:space="preserve">: </w:t>
      </w:r>
      <w:r w:rsidR="00553A74">
        <w:t xml:space="preserve">The </w:t>
      </w:r>
      <w:r>
        <w:t>Board</w:t>
      </w:r>
      <w:r w:rsidR="00553A74">
        <w:t xml:space="preserve"> shall also create from time to time such other committees </w:t>
      </w:r>
      <w:r>
        <w:t xml:space="preserve">or Task Forces </w:t>
      </w:r>
      <w:r w:rsidR="00553A74">
        <w:t xml:space="preserve">as may be required. All such committees </w:t>
      </w:r>
      <w:r>
        <w:t xml:space="preserve">or Task Forces </w:t>
      </w:r>
      <w:r w:rsidR="00553A74">
        <w:t xml:space="preserve">must have written purposes, goals, and terms of </w:t>
      </w:r>
      <w:r w:rsidR="00503684">
        <w:t>existence</w:t>
      </w:r>
      <w:r w:rsidR="00553A74">
        <w:t xml:space="preserve"> and if in existence for longer than one (1) year, must have an annual review of its membership, goals, and need for existence </w:t>
      </w:r>
      <w:r>
        <w:t>recorded in the</w:t>
      </w:r>
      <w:r w:rsidR="00553A74">
        <w:t xml:space="preserve"> minutes of the </w:t>
      </w:r>
      <w:r>
        <w:t>Board</w:t>
      </w:r>
      <w:r w:rsidR="00553A74">
        <w:t>.</w:t>
      </w:r>
    </w:p>
    <w:p w14:paraId="48FB8787" w14:textId="77777777" w:rsidR="00553A74" w:rsidRDefault="00231528" w:rsidP="00231528">
      <w:pPr>
        <w:pStyle w:val="Body3"/>
      </w:pPr>
      <w:r>
        <w:t xml:space="preserve">1.2.5.2 </w:t>
      </w:r>
      <w:r w:rsidR="00553A74">
        <w:t>AUTHORITY</w:t>
      </w:r>
      <w:r>
        <w:t xml:space="preserve">: </w:t>
      </w:r>
      <w:r w:rsidR="00B80AF3">
        <w:t>Committees</w:t>
      </w:r>
      <w:r>
        <w:t xml:space="preserve"> or Task Forces </w:t>
      </w:r>
      <w:r w:rsidR="00B80AF3">
        <w:t xml:space="preserve">established by the </w:t>
      </w:r>
      <w:r>
        <w:t>Board</w:t>
      </w:r>
      <w:r w:rsidR="00553A74">
        <w:t xml:space="preserve"> shall have any responsibilities delegated to them by the</w:t>
      </w:r>
      <w:r>
        <w:t xml:space="preserve"> Board</w:t>
      </w:r>
      <w:r w:rsidR="00553A74">
        <w:t>.</w:t>
      </w:r>
    </w:p>
    <w:p w14:paraId="748B2918" w14:textId="77777777" w:rsidR="00553A74" w:rsidRDefault="00231528" w:rsidP="00231528">
      <w:pPr>
        <w:pStyle w:val="Body3"/>
      </w:pPr>
      <w:r>
        <w:t xml:space="preserve">1.2.5.3 </w:t>
      </w:r>
      <w:r w:rsidR="00553A74">
        <w:t>ACCOUNTABILITY</w:t>
      </w:r>
      <w:r>
        <w:t xml:space="preserve">: </w:t>
      </w:r>
      <w:r w:rsidR="00553A74">
        <w:t xml:space="preserve"> Committees </w:t>
      </w:r>
      <w:r>
        <w:t xml:space="preserve">or Task Forces </w:t>
      </w:r>
      <w:r w:rsidR="00553A74">
        <w:t xml:space="preserve">established by </w:t>
      </w:r>
      <w:r w:rsidR="004B7338">
        <w:t>the</w:t>
      </w:r>
      <w:r w:rsidR="00553A74">
        <w:t xml:space="preserve"> </w:t>
      </w:r>
      <w:r>
        <w:t>Board</w:t>
      </w:r>
      <w:r w:rsidR="00553A74">
        <w:t xml:space="preserve"> shall be accountable to the</w:t>
      </w:r>
      <w:r w:rsidR="00A05497">
        <w:t xml:space="preserve"> Board</w:t>
      </w:r>
      <w:r w:rsidR="00EC7A3D">
        <w:t>.</w:t>
      </w:r>
    </w:p>
    <w:p w14:paraId="19B482DE" w14:textId="77777777" w:rsidR="00553A74" w:rsidRDefault="00553A74" w:rsidP="00231528">
      <w:pPr>
        <w:pStyle w:val="Body3"/>
      </w:pPr>
    </w:p>
    <w:p w14:paraId="3D0D4FF2" w14:textId="77777777" w:rsidR="00553A74" w:rsidRDefault="00A05497" w:rsidP="00A05497">
      <w:pPr>
        <w:pStyle w:val="Heading3"/>
        <w:rPr>
          <w:sz w:val="24"/>
        </w:rPr>
      </w:pPr>
      <w:bookmarkStart w:id="8" w:name="_Toc40716341"/>
      <w:r>
        <w:t>1.2.6 Amendments</w:t>
      </w:r>
      <w:bookmarkEnd w:id="8"/>
    </w:p>
    <w:p w14:paraId="42C0D3D3" w14:textId="77777777" w:rsidR="00A05497" w:rsidRDefault="00A05497" w:rsidP="00A05497">
      <w:pPr>
        <w:pStyle w:val="Body3"/>
      </w:pPr>
      <w:r>
        <w:t xml:space="preserve">1.2.6.1 MANDATED POLICIES: Any policy herein which is mandated by the Manual of Procedure of the Brethren Church, or by action of the General </w:t>
      </w:r>
      <w:r>
        <w:lastRenderedPageBreak/>
        <w:t>Conference or Executive Board of the Brethren Church cannot be modified without the consent of the respective authority establishing the policy.</w:t>
      </w:r>
    </w:p>
    <w:p w14:paraId="7A8B287B" w14:textId="77777777" w:rsidR="00A05497" w:rsidRDefault="00A05497" w:rsidP="00A05497">
      <w:pPr>
        <w:pStyle w:val="Body3"/>
      </w:pPr>
      <w:r>
        <w:t xml:space="preserve">1.2.6.2 ALL OTHER POLICIES: Any Policy of the National Board of Oversight, </w:t>
      </w:r>
      <w:r w:rsidR="00ED1867">
        <w:t>except for</w:t>
      </w:r>
      <w:r>
        <w:t xml:space="preserve"> policies under 1.2.6.1, can be modified at any regular meeting of the Board. It is recommended that proposed changes be submitted to the Board in writing in advance.</w:t>
      </w:r>
    </w:p>
    <w:p w14:paraId="479CE6ED" w14:textId="77777777" w:rsidR="00A05497" w:rsidRDefault="00A05497" w:rsidP="00A05497">
      <w:pPr>
        <w:pStyle w:val="Body3"/>
      </w:pPr>
    </w:p>
    <w:p w14:paraId="6953EFD5" w14:textId="77777777" w:rsidR="00B2049F" w:rsidRDefault="00B2049F" w:rsidP="00B2049F">
      <w:pPr>
        <w:pStyle w:val="Heading1"/>
        <w:numPr>
          <w:ilvl w:val="0"/>
          <w:numId w:val="26"/>
        </w:numPr>
      </w:pPr>
      <w:bookmarkStart w:id="9" w:name="_Toc40716342"/>
      <w:r>
        <w:t>Licensure and Ordination Examination and Oversight</w:t>
      </w:r>
      <w:bookmarkEnd w:id="9"/>
    </w:p>
    <w:p w14:paraId="5424A122" w14:textId="77777777" w:rsidR="00553A74" w:rsidRDefault="00B2049F" w:rsidP="00B2049F">
      <w:pPr>
        <w:pStyle w:val="Heading2"/>
        <w:numPr>
          <w:ilvl w:val="1"/>
          <w:numId w:val="26"/>
        </w:numPr>
      </w:pPr>
      <w:bookmarkStart w:id="10" w:name="_Toc40716343"/>
      <w:r w:rsidRPr="00B2049F">
        <w:t>Examination of Candidates for Ordination or Recognition of Ordination</w:t>
      </w:r>
      <w:bookmarkEnd w:id="10"/>
      <w:r w:rsidR="004B7338" w:rsidRPr="00B2049F">
        <w:t xml:space="preserve"> </w:t>
      </w:r>
    </w:p>
    <w:p w14:paraId="1C467EA1" w14:textId="45D7446C" w:rsidR="00B2049F" w:rsidRPr="00285976" w:rsidRDefault="00B2049F" w:rsidP="00285976">
      <w:pPr>
        <w:pStyle w:val="Body2"/>
        <w:numPr>
          <w:ilvl w:val="2"/>
          <w:numId w:val="26"/>
        </w:numPr>
        <w:rPr>
          <w:i/>
        </w:rPr>
      </w:pPr>
      <w:r>
        <w:t xml:space="preserve">The Board shall follow the procedures outlined in the current </w:t>
      </w:r>
      <w:r w:rsidRPr="00285976">
        <w:rPr>
          <w:i/>
        </w:rPr>
        <w:t xml:space="preserve">Manual </w:t>
      </w:r>
      <w:proofErr w:type="gramStart"/>
      <w:r w:rsidRPr="00285976">
        <w:rPr>
          <w:i/>
        </w:rPr>
        <w:t xml:space="preserve">of  </w:t>
      </w:r>
      <w:r w:rsidR="000431EB" w:rsidRPr="00285976">
        <w:rPr>
          <w:i/>
        </w:rPr>
        <w:t>Ordination</w:t>
      </w:r>
      <w:proofErr w:type="gramEnd"/>
      <w:r w:rsidR="00EC7A3D">
        <w:rPr>
          <w:i/>
        </w:rPr>
        <w:t>.</w:t>
      </w:r>
    </w:p>
    <w:p w14:paraId="5774A1D5" w14:textId="77777777" w:rsidR="00285976" w:rsidRDefault="00285976" w:rsidP="00285976">
      <w:pPr>
        <w:pStyle w:val="Body2"/>
        <w:numPr>
          <w:ilvl w:val="2"/>
          <w:numId w:val="26"/>
        </w:numPr>
      </w:pPr>
      <w:r>
        <w:t>The Chair shall be responsible for the collection of materials from candidates and regions and shall distribute said materials to the Board</w:t>
      </w:r>
    </w:p>
    <w:p w14:paraId="30713CD3" w14:textId="77777777" w:rsidR="00285976" w:rsidRDefault="00285976" w:rsidP="00285976">
      <w:pPr>
        <w:pStyle w:val="Body2"/>
        <w:numPr>
          <w:ilvl w:val="2"/>
          <w:numId w:val="26"/>
        </w:numPr>
      </w:pPr>
      <w:r>
        <w:t>The Chair shall communicate status of candidate materials to the Board members of the candidate’s region.</w:t>
      </w:r>
    </w:p>
    <w:p w14:paraId="03373955" w14:textId="77777777" w:rsidR="00285976" w:rsidRDefault="00285976" w:rsidP="00285976">
      <w:pPr>
        <w:pStyle w:val="Body2"/>
        <w:numPr>
          <w:ilvl w:val="2"/>
          <w:numId w:val="26"/>
        </w:numPr>
      </w:pPr>
      <w:r>
        <w:t>The Board members of the candidate’s region shall be responsible to assure that a candidate’s materials are complete and in order</w:t>
      </w:r>
      <w:r w:rsidR="00EC7A3D">
        <w:t>.</w:t>
      </w:r>
    </w:p>
    <w:p w14:paraId="789F1AB6" w14:textId="77777777" w:rsidR="00285976" w:rsidRDefault="00285976" w:rsidP="00285976">
      <w:pPr>
        <w:pStyle w:val="Body2"/>
        <w:numPr>
          <w:ilvl w:val="2"/>
          <w:numId w:val="26"/>
        </w:numPr>
      </w:pPr>
      <w:r>
        <w:t>The Chair shall develop timelines and deadlines to expedite the timely receipt and distribution of candidate materials for examinations.</w:t>
      </w:r>
    </w:p>
    <w:p w14:paraId="0AD0B81A" w14:textId="00455D26" w:rsidR="00506FE5" w:rsidRDefault="00506FE5" w:rsidP="00285976">
      <w:pPr>
        <w:pStyle w:val="Body2"/>
        <w:numPr>
          <w:ilvl w:val="2"/>
          <w:numId w:val="26"/>
        </w:numPr>
      </w:pPr>
      <w:r>
        <w:t xml:space="preserve">Examinations of candidates for Ordination shall occur in face to face </w:t>
      </w:r>
      <w:r w:rsidR="00B636AB">
        <w:t xml:space="preserve">or </w:t>
      </w:r>
      <w:r w:rsidR="00FA1F42">
        <w:t xml:space="preserve">video </w:t>
      </w:r>
      <w:r>
        <w:t>meetings with the board. Exceptions m</w:t>
      </w:r>
      <w:r w:rsidR="00EC7A3D">
        <w:t>a</w:t>
      </w:r>
      <w:r>
        <w:t>y be made for extraordinary circumstances with advance approval from the board.</w:t>
      </w:r>
    </w:p>
    <w:p w14:paraId="04336AEE" w14:textId="77777777" w:rsidR="00B2049F" w:rsidRDefault="00285976" w:rsidP="00285976">
      <w:pPr>
        <w:pStyle w:val="Heading2"/>
        <w:numPr>
          <w:ilvl w:val="1"/>
          <w:numId w:val="26"/>
        </w:numPr>
      </w:pPr>
      <w:bookmarkStart w:id="11" w:name="_Toc40716344"/>
      <w:r>
        <w:t>Uniform Policies and Procedures for Ordination Process</w:t>
      </w:r>
      <w:bookmarkEnd w:id="11"/>
    </w:p>
    <w:p w14:paraId="4399E9C1" w14:textId="78BE06EB" w:rsidR="00285976" w:rsidRDefault="00285976" w:rsidP="00285976">
      <w:pPr>
        <w:pStyle w:val="Body2"/>
        <w:numPr>
          <w:ilvl w:val="2"/>
          <w:numId w:val="26"/>
        </w:numPr>
      </w:pPr>
      <w:r>
        <w:t xml:space="preserve">The Board shall annually review the </w:t>
      </w:r>
      <w:r w:rsidRPr="00285976">
        <w:rPr>
          <w:i/>
        </w:rPr>
        <w:t xml:space="preserve">Manual of </w:t>
      </w:r>
      <w:r w:rsidR="00FA1F42">
        <w:rPr>
          <w:i/>
        </w:rPr>
        <w:t xml:space="preserve">Commissioning, </w:t>
      </w:r>
      <w:r w:rsidR="00FA1F42">
        <w:rPr>
          <w:iCs/>
        </w:rPr>
        <w:t xml:space="preserve">the </w:t>
      </w:r>
      <w:r w:rsidR="00FA1F42">
        <w:rPr>
          <w:i/>
        </w:rPr>
        <w:t xml:space="preserve">Manual of Licensure, </w:t>
      </w:r>
      <w:r w:rsidR="00FA1F42">
        <w:rPr>
          <w:iCs/>
        </w:rPr>
        <w:t xml:space="preserve">and the </w:t>
      </w:r>
      <w:r w:rsidR="00FA1F42">
        <w:rPr>
          <w:i/>
        </w:rPr>
        <w:t xml:space="preserve">Manual of </w:t>
      </w:r>
      <w:r w:rsidRPr="00285976">
        <w:rPr>
          <w:i/>
        </w:rPr>
        <w:t>Ordination</w:t>
      </w:r>
      <w:r>
        <w:t xml:space="preserve"> to assure that proper procedures are effectively </w:t>
      </w:r>
      <w:r w:rsidR="00ED1867">
        <w:t>outlined and</w:t>
      </w:r>
      <w:r>
        <w:t xml:space="preserve"> will through Board members and National Office assure wide distribution of the current edition of the Manual</w:t>
      </w:r>
      <w:r w:rsidR="00EC7A3D">
        <w:t>.</w:t>
      </w:r>
    </w:p>
    <w:p w14:paraId="02A95AEC" w14:textId="310F2C23" w:rsidR="00285976" w:rsidRDefault="00285976" w:rsidP="00285976">
      <w:pPr>
        <w:pStyle w:val="Body2"/>
        <w:numPr>
          <w:ilvl w:val="2"/>
          <w:numId w:val="26"/>
        </w:numPr>
      </w:pPr>
      <w:r>
        <w:t xml:space="preserve">The Board shall annually review the </w:t>
      </w:r>
      <w:r w:rsidR="00C64DD1">
        <w:rPr>
          <w:i/>
        </w:rPr>
        <w:t xml:space="preserve">Reading Program for Ordination </w:t>
      </w:r>
      <w:r w:rsidR="00FA1F42">
        <w:rPr>
          <w:iCs/>
        </w:rPr>
        <w:t xml:space="preserve">and </w:t>
      </w:r>
      <w:r w:rsidR="00FA1F42">
        <w:rPr>
          <w:i/>
        </w:rPr>
        <w:t xml:space="preserve">Required Readings for Ordination </w:t>
      </w:r>
      <w:r w:rsidR="00C64DD1">
        <w:t xml:space="preserve">to assure it is current and </w:t>
      </w:r>
      <w:r w:rsidR="00ED1867">
        <w:t>comprehensive and</w:t>
      </w:r>
      <w:r w:rsidR="00C64DD1">
        <w:t xml:space="preserve"> will through Board members and National Office assure wide distribution.</w:t>
      </w:r>
    </w:p>
    <w:p w14:paraId="3611BFFD" w14:textId="77777777" w:rsidR="00C64DD1" w:rsidRDefault="00C64DD1" w:rsidP="00285976">
      <w:pPr>
        <w:pStyle w:val="Body2"/>
        <w:numPr>
          <w:ilvl w:val="2"/>
          <w:numId w:val="26"/>
        </w:numPr>
      </w:pPr>
      <w:r>
        <w:t xml:space="preserve">The Board shall annually review the </w:t>
      </w:r>
      <w:r>
        <w:rPr>
          <w:i/>
        </w:rPr>
        <w:t xml:space="preserve">National Board of Oversight Policy on Brethren </w:t>
      </w:r>
      <w:r w:rsidR="00ED1867">
        <w:rPr>
          <w:i/>
        </w:rPr>
        <w:t>Intensives and</w:t>
      </w:r>
      <w:r>
        <w:t xml:space="preserve"> will through Board members and National Office assure wide distribution</w:t>
      </w:r>
      <w:r w:rsidR="00EC7A3D">
        <w:t>.</w:t>
      </w:r>
    </w:p>
    <w:p w14:paraId="61FF25DA" w14:textId="77777777" w:rsidR="00C64DD1" w:rsidRDefault="00C64DD1" w:rsidP="00C64DD1">
      <w:pPr>
        <w:pStyle w:val="Heading1"/>
        <w:numPr>
          <w:ilvl w:val="0"/>
          <w:numId w:val="26"/>
        </w:numPr>
      </w:pPr>
      <w:bookmarkStart w:id="12" w:name="_Toc40716345"/>
      <w:r>
        <w:lastRenderedPageBreak/>
        <w:t xml:space="preserve">National Certification of </w:t>
      </w:r>
      <w:r w:rsidR="00EF26CC">
        <w:t xml:space="preserve">Commissioned, Licensed, and </w:t>
      </w:r>
      <w:r>
        <w:t>Elder</w:t>
      </w:r>
      <w:r w:rsidR="00EF26CC">
        <w:t xml:space="preserve"> pastoral leader</w:t>
      </w:r>
      <w:r>
        <w:t>s</w:t>
      </w:r>
      <w:bookmarkEnd w:id="12"/>
    </w:p>
    <w:p w14:paraId="145BFDFB" w14:textId="77777777" w:rsidR="00C64DD1" w:rsidRDefault="00C64DD1" w:rsidP="00C64DD1">
      <w:pPr>
        <w:pStyle w:val="Heading2"/>
        <w:numPr>
          <w:ilvl w:val="1"/>
          <w:numId w:val="26"/>
        </w:numPr>
      </w:pPr>
      <w:bookmarkStart w:id="13" w:name="_Toc40716346"/>
      <w:r>
        <w:t>Board Responsibilities</w:t>
      </w:r>
      <w:bookmarkEnd w:id="13"/>
    </w:p>
    <w:p w14:paraId="282B3B3C" w14:textId="77777777" w:rsidR="00C64DD1" w:rsidRDefault="00C64DD1" w:rsidP="00C64DD1">
      <w:pPr>
        <w:pStyle w:val="Body2"/>
        <w:numPr>
          <w:ilvl w:val="2"/>
          <w:numId w:val="26"/>
        </w:numPr>
      </w:pPr>
      <w:r>
        <w:t>The Board shall receive annually from each region a list of elders in good standing</w:t>
      </w:r>
      <w:r w:rsidR="00EF26CC">
        <w:t xml:space="preserve">, Commissioned pastors, and licensed pastors </w:t>
      </w:r>
      <w:r>
        <w:t>within the region from the Board members representing each region.</w:t>
      </w:r>
    </w:p>
    <w:p w14:paraId="1D8C375A" w14:textId="77777777" w:rsidR="00C64DD1" w:rsidRDefault="00C64DD1" w:rsidP="00C64DD1">
      <w:pPr>
        <w:pStyle w:val="Body2"/>
        <w:numPr>
          <w:ilvl w:val="2"/>
          <w:numId w:val="26"/>
        </w:numPr>
      </w:pPr>
      <w:r>
        <w:t xml:space="preserve">The Board shall vote upon the list, with any issues with an </w:t>
      </w:r>
      <w:r w:rsidR="00EF26CC">
        <w:t xml:space="preserve">individual </w:t>
      </w:r>
      <w:r>
        <w:t xml:space="preserve">to be addressed by the Board members within that elder’s </w:t>
      </w:r>
      <w:r w:rsidR="00EF26CC">
        <w:t>region.</w:t>
      </w:r>
    </w:p>
    <w:p w14:paraId="27344745" w14:textId="77777777" w:rsidR="00506FE5" w:rsidRDefault="00C64DD1" w:rsidP="00C64DD1">
      <w:pPr>
        <w:pStyle w:val="Body2"/>
        <w:numPr>
          <w:ilvl w:val="2"/>
          <w:numId w:val="26"/>
        </w:numPr>
      </w:pPr>
      <w:r>
        <w:t>Upon approval of the list of elders in good standing, the Chair shall present the list to the National Office</w:t>
      </w:r>
      <w:r w:rsidR="00506FE5">
        <w:t>.</w:t>
      </w:r>
    </w:p>
    <w:p w14:paraId="1B9EF829" w14:textId="2E1D0100" w:rsidR="00EF26CC" w:rsidRDefault="00EF26CC" w:rsidP="00C64DD1">
      <w:pPr>
        <w:pStyle w:val="Body2"/>
        <w:numPr>
          <w:ilvl w:val="2"/>
          <w:numId w:val="26"/>
        </w:numPr>
      </w:pPr>
      <w:r>
        <w:t xml:space="preserve">Upon approval of the list of </w:t>
      </w:r>
      <w:r w:rsidR="00506FE5">
        <w:t xml:space="preserve">elders and </w:t>
      </w:r>
      <w:r>
        <w:t>commissioned and licensed pastors in good standing, the Chair shall present the list to National Office</w:t>
      </w:r>
      <w:r w:rsidR="00506FE5">
        <w:t xml:space="preserve"> as the list of individuals eligible to receive ministerial credentials at General Conference. </w:t>
      </w:r>
    </w:p>
    <w:p w14:paraId="29BC1F03" w14:textId="377CD492" w:rsidR="00FA1F42" w:rsidRDefault="00FA1F42" w:rsidP="00C64DD1">
      <w:pPr>
        <w:pStyle w:val="Body2"/>
        <w:numPr>
          <w:ilvl w:val="2"/>
          <w:numId w:val="26"/>
        </w:numPr>
      </w:pPr>
      <w:r>
        <w:t xml:space="preserve">This annual list shall include the Supervising Elder of all licensed pastors and the last year a contact survey was completed for all commissioned pastors, licensed pastors, ordained </w:t>
      </w:r>
      <w:proofErr w:type="gramStart"/>
      <w:r>
        <w:t>elders  and</w:t>
      </w:r>
      <w:proofErr w:type="gramEnd"/>
      <w:r>
        <w:t xml:space="preserve"> retired ordained elders.</w:t>
      </w:r>
    </w:p>
    <w:p w14:paraId="3CA30B6B" w14:textId="77777777" w:rsidR="00B37182" w:rsidRDefault="00B37182" w:rsidP="00B37182">
      <w:pPr>
        <w:pStyle w:val="Heading2"/>
        <w:numPr>
          <w:ilvl w:val="1"/>
          <w:numId w:val="26"/>
        </w:numPr>
      </w:pPr>
      <w:bookmarkStart w:id="14" w:name="_Toc40716347"/>
      <w:r>
        <w:t>Regional Responsibilities</w:t>
      </w:r>
      <w:bookmarkEnd w:id="14"/>
    </w:p>
    <w:p w14:paraId="55F9EF7F" w14:textId="77777777" w:rsidR="00B37182" w:rsidRDefault="00B37182" w:rsidP="00B37182">
      <w:pPr>
        <w:pStyle w:val="Body2"/>
        <w:numPr>
          <w:ilvl w:val="2"/>
          <w:numId w:val="26"/>
        </w:numPr>
      </w:pPr>
      <w:r>
        <w:t xml:space="preserve">It is the responsibility of each region to develop </w:t>
      </w:r>
      <w:r w:rsidR="00EF26CC">
        <w:t xml:space="preserve">and submit to the Board annually </w:t>
      </w:r>
      <w:r>
        <w:t>a list of elders</w:t>
      </w:r>
      <w:r w:rsidR="00990440">
        <w:t xml:space="preserve"> and Licensed and commissioned pastors </w:t>
      </w:r>
      <w:r>
        <w:t>in good standing, defined as those who hold elder credentials</w:t>
      </w:r>
      <w:r w:rsidR="00990440">
        <w:t xml:space="preserve"> or are recognized as commissioned or licensed by their respective region</w:t>
      </w:r>
      <w:r>
        <w:t xml:space="preserve">, </w:t>
      </w:r>
      <w:r w:rsidR="00990440">
        <w:t xml:space="preserve">are </w:t>
      </w:r>
      <w:r w:rsidR="00EF26CC">
        <w:t xml:space="preserve">a member in good standing of a Brethren Church, </w:t>
      </w:r>
      <w:r>
        <w:t>not currently under discipline by their region, and fulfill one of the following:</w:t>
      </w:r>
    </w:p>
    <w:p w14:paraId="7065BCFE" w14:textId="77777777" w:rsidR="00B37182" w:rsidRDefault="00B37182" w:rsidP="00B37182">
      <w:pPr>
        <w:pStyle w:val="Body3"/>
        <w:numPr>
          <w:ilvl w:val="0"/>
          <w:numId w:val="27"/>
        </w:numPr>
      </w:pPr>
      <w:r>
        <w:t>Those currently in active Ministry in a Brethren Church</w:t>
      </w:r>
      <w:r w:rsidR="00EC7A3D">
        <w:t>.</w:t>
      </w:r>
    </w:p>
    <w:p w14:paraId="0A103EA8" w14:textId="77777777" w:rsidR="00B37182" w:rsidRDefault="00B37182" w:rsidP="00B37182">
      <w:pPr>
        <w:pStyle w:val="Body3"/>
        <w:numPr>
          <w:ilvl w:val="0"/>
          <w:numId w:val="27"/>
        </w:numPr>
      </w:pPr>
      <w:r>
        <w:t xml:space="preserve">Those who are working at the National Office, Ashland University, Ashland theological Seminary, </w:t>
      </w:r>
      <w:r w:rsidR="00990440">
        <w:t>or in Military Chaplaincy.</w:t>
      </w:r>
    </w:p>
    <w:p w14:paraId="2C40798A" w14:textId="77777777" w:rsidR="00B37182" w:rsidRDefault="00B37182" w:rsidP="00B37182">
      <w:pPr>
        <w:pStyle w:val="Body3"/>
        <w:numPr>
          <w:ilvl w:val="0"/>
          <w:numId w:val="27"/>
        </w:numPr>
      </w:pPr>
      <w:r>
        <w:t>Those who are working in an identified Brethren Mission Field</w:t>
      </w:r>
      <w:r w:rsidR="00EC7A3D">
        <w:t>.</w:t>
      </w:r>
    </w:p>
    <w:p w14:paraId="40837A0D" w14:textId="77777777" w:rsidR="00B37182" w:rsidRDefault="00B37182" w:rsidP="00B37182">
      <w:pPr>
        <w:pStyle w:val="Body3"/>
        <w:numPr>
          <w:ilvl w:val="0"/>
          <w:numId w:val="27"/>
        </w:numPr>
      </w:pPr>
      <w:r>
        <w:t>Those who are serving in other ministry contexts that the Region has identified as Brethren ministries.</w:t>
      </w:r>
    </w:p>
    <w:p w14:paraId="0EEE132D" w14:textId="77777777" w:rsidR="00EF26CC" w:rsidRDefault="00B37182" w:rsidP="00EF26CC">
      <w:pPr>
        <w:pStyle w:val="Body3"/>
        <w:numPr>
          <w:ilvl w:val="0"/>
          <w:numId w:val="27"/>
        </w:numPr>
      </w:pPr>
      <w:r>
        <w:t xml:space="preserve">Those who are not currently in </w:t>
      </w:r>
      <w:r w:rsidR="00ED1867">
        <w:t>ministry but</w:t>
      </w:r>
      <w:r>
        <w:t xml:space="preserve"> have received a leave of absence from their region for pastoral transition purposes. </w:t>
      </w:r>
    </w:p>
    <w:p w14:paraId="5E625FA4" w14:textId="77777777" w:rsidR="005D6899" w:rsidRPr="005D6899" w:rsidRDefault="005D6899" w:rsidP="005D6899">
      <w:pPr>
        <w:pStyle w:val="Body2"/>
        <w:numPr>
          <w:ilvl w:val="2"/>
          <w:numId w:val="26"/>
        </w:numPr>
        <w:textAlignment w:val="auto"/>
      </w:pPr>
      <w:r w:rsidRPr="005D6899">
        <w:t xml:space="preserve">Active Brethren Elders currently in good standing not in a recognized Brethren ministry context who meet </w:t>
      </w:r>
      <w:r w:rsidRPr="005D6899">
        <w:rPr>
          <w:u w:val="single"/>
        </w:rPr>
        <w:t>one</w:t>
      </w:r>
      <w:r w:rsidRPr="005D6899">
        <w:t xml:space="preserve"> of the following conditions shall, upon their request and approval by their region, be granted Retired Status. </w:t>
      </w:r>
    </w:p>
    <w:p w14:paraId="7EFBFC8D" w14:textId="77777777" w:rsidR="005D6899" w:rsidRPr="005D6899" w:rsidRDefault="005D6899" w:rsidP="005D6899">
      <w:pPr>
        <w:pStyle w:val="Body2"/>
        <w:numPr>
          <w:ilvl w:val="0"/>
          <w:numId w:val="28"/>
        </w:numPr>
        <w:textAlignment w:val="auto"/>
      </w:pPr>
      <w:r w:rsidRPr="005D6899">
        <w:t>Have served a minimum of twenty (20) years of service as an active Brethren elder.</w:t>
      </w:r>
    </w:p>
    <w:p w14:paraId="2414B598" w14:textId="77777777" w:rsidR="005D6899" w:rsidRPr="005D6899" w:rsidRDefault="005D6899" w:rsidP="005D6899">
      <w:pPr>
        <w:pStyle w:val="Body2"/>
        <w:numPr>
          <w:ilvl w:val="0"/>
          <w:numId w:val="28"/>
        </w:numPr>
        <w:textAlignment w:val="auto"/>
      </w:pPr>
      <w:r w:rsidRPr="005D6899">
        <w:t>Served a minimum of five (5) years as an active Brethren elder and are at least sixty-five (65) years of age.</w:t>
      </w:r>
    </w:p>
    <w:p w14:paraId="4987522C" w14:textId="77777777" w:rsidR="005D6899" w:rsidRPr="005D6899" w:rsidRDefault="005D6899" w:rsidP="005D6899">
      <w:pPr>
        <w:pStyle w:val="Body2"/>
        <w:numPr>
          <w:ilvl w:val="0"/>
          <w:numId w:val="28"/>
        </w:numPr>
        <w:textAlignment w:val="auto"/>
      </w:pPr>
      <w:r w:rsidRPr="005D6899">
        <w:t xml:space="preserve">Served as an active Brethren elder but were unable to continue to serve due to illness or disability. </w:t>
      </w:r>
    </w:p>
    <w:p w14:paraId="67684689" w14:textId="77777777" w:rsidR="005D6899" w:rsidRPr="005D6899" w:rsidRDefault="005D6899" w:rsidP="005D6899">
      <w:pPr>
        <w:pStyle w:val="Body2"/>
        <w:ind w:left="2160" w:firstLine="0"/>
      </w:pPr>
      <w:r w:rsidRPr="005D6899">
        <w:t xml:space="preserve">Service in another denomination, may, at the discretion of the region, be included in years served, provided that at the time of request the person </w:t>
      </w:r>
      <w:r w:rsidRPr="005D6899">
        <w:lastRenderedPageBreak/>
        <w:t>was a Brethren elder in good standing. Retired Status elders will be accountable to the region in which they hold membership, or in the absence of membership in a Brethren Church their region of physical residence. Retired status elders will still be expected to maintain relationship with the Brethren Church and uphold the values of Brethren eldership, as determined by their respective region.</w:t>
      </w:r>
    </w:p>
    <w:p w14:paraId="2666ECD5" w14:textId="77777777" w:rsidR="005D6899" w:rsidRPr="005D6899" w:rsidRDefault="005D6899" w:rsidP="005D6899">
      <w:pPr>
        <w:pStyle w:val="Body2"/>
        <w:numPr>
          <w:ilvl w:val="2"/>
          <w:numId w:val="26"/>
        </w:numPr>
        <w:textAlignment w:val="auto"/>
      </w:pPr>
      <w:r w:rsidRPr="005D6899">
        <w:t xml:space="preserve">All retired Brethren elders in good standing shall have their ministerial credential fee at General Conference waived. </w:t>
      </w:r>
    </w:p>
    <w:p w14:paraId="559872E8" w14:textId="77777777" w:rsidR="005D6899" w:rsidRPr="005D6899" w:rsidRDefault="005D6899" w:rsidP="005D6899">
      <w:pPr>
        <w:pStyle w:val="Body2"/>
        <w:numPr>
          <w:ilvl w:val="2"/>
          <w:numId w:val="26"/>
        </w:numPr>
        <w:textAlignment w:val="auto"/>
      </w:pPr>
      <w:r w:rsidRPr="005D6899">
        <w:t>All Brethren retired elders may be reinstated to active status by requesting a change in status to the appropriate region in which they will be serving and having that region’s RLT approve the status change. The RLT may request, at their discretion, written or oral materials for reinstatement to active status, and if the retirement is longer than five (5) years. may, at the discretion of the RLT, request a new written exam and an appearance before the NBO for a return to active status.</w:t>
      </w:r>
    </w:p>
    <w:p w14:paraId="547D0BB7" w14:textId="77777777" w:rsidR="00EF26CC" w:rsidRDefault="00EF26CC" w:rsidP="00EF26CC">
      <w:pPr>
        <w:pStyle w:val="Heading1"/>
        <w:numPr>
          <w:ilvl w:val="0"/>
          <w:numId w:val="26"/>
        </w:numPr>
      </w:pPr>
      <w:bookmarkStart w:id="15" w:name="_Toc40716348"/>
      <w:r>
        <w:t>Appeal of Congregational or Pastoral Discipline</w:t>
      </w:r>
      <w:bookmarkEnd w:id="15"/>
    </w:p>
    <w:p w14:paraId="537A6A77" w14:textId="77777777" w:rsidR="00CF50AC" w:rsidRPr="00CF50AC" w:rsidRDefault="00CF50AC" w:rsidP="00CF50AC">
      <w:pPr>
        <w:pStyle w:val="Heading2"/>
        <w:numPr>
          <w:ilvl w:val="1"/>
          <w:numId w:val="26"/>
        </w:numPr>
      </w:pPr>
      <w:bookmarkStart w:id="16" w:name="_Toc40716349"/>
      <w:r w:rsidRPr="00CF50AC">
        <w:t>4.1 Collection, Maintenance and Communication of Information regarding Pastors and Elders</w:t>
      </w:r>
      <w:bookmarkEnd w:id="16"/>
    </w:p>
    <w:p w14:paraId="060CA004" w14:textId="5C43A1B8" w:rsidR="00CF50AC" w:rsidRPr="00CF50AC" w:rsidRDefault="00CF50AC" w:rsidP="00CF50AC">
      <w:pPr>
        <w:pStyle w:val="Body2"/>
        <w:numPr>
          <w:ilvl w:val="2"/>
          <w:numId w:val="26"/>
        </w:numPr>
      </w:pPr>
      <w:r w:rsidRPr="00CF50AC">
        <w:t xml:space="preserve"> It is the responsibility of Regional Leadership Teams to collect accurate records of pastors and elders in their regions, including any negative activity including but not limited to criminal convictions, criminal registry listings, terminations for cause, or other disciplinary activities. </w:t>
      </w:r>
    </w:p>
    <w:p w14:paraId="589EEBEB" w14:textId="1F7B8DEF" w:rsidR="00CF50AC" w:rsidRPr="00CF50AC" w:rsidRDefault="00CF50AC" w:rsidP="00CF50AC">
      <w:pPr>
        <w:pStyle w:val="Body2"/>
        <w:numPr>
          <w:ilvl w:val="2"/>
          <w:numId w:val="26"/>
        </w:numPr>
      </w:pPr>
      <w:r w:rsidRPr="00CF50AC">
        <w:t>This information shall be communicated through the NBO reps for that region or the Regional Resource Coordinator to the Chair of the NBO, who shall have the responsibility to forward this information to a place of secure storage supervised by the National Office. The NBO Chair, the Moderator, and the Executive Director of the Brethren Church shall be able to access and disseminate this information.</w:t>
      </w:r>
    </w:p>
    <w:p w14:paraId="5DC65D39" w14:textId="5DA6E85B" w:rsidR="00CF50AC" w:rsidRPr="00CF50AC" w:rsidRDefault="00CF50AC" w:rsidP="00CF50AC">
      <w:pPr>
        <w:pStyle w:val="Body2"/>
        <w:numPr>
          <w:ilvl w:val="2"/>
          <w:numId w:val="26"/>
        </w:numPr>
      </w:pPr>
      <w:r w:rsidRPr="00CF50AC">
        <w:t>When an elder transfer to another region, or a person seeks a pastoral position in a region, that region may request if any information is known about the person. This request must come from one of the NBO representative of that region or the Regional Resource Coordinator of that region  in writing, and must be asked directly to the chair of the NBO, The Moderator, or the Executive Director of the Brethren Church.</w:t>
      </w:r>
    </w:p>
    <w:p w14:paraId="190C98A8" w14:textId="4DA1B865" w:rsidR="00CF50AC" w:rsidRPr="00CF50AC" w:rsidRDefault="00CF50AC" w:rsidP="00CF50AC">
      <w:pPr>
        <w:pStyle w:val="Body2"/>
        <w:numPr>
          <w:ilvl w:val="2"/>
          <w:numId w:val="26"/>
        </w:numPr>
      </w:pPr>
      <w:r w:rsidRPr="00CF50AC">
        <w:t>The NBO chair, the Moderator, or the Executive Director of the Brethren Church shall communicate the results of a search of such records ONLY to the person or entity that made the original request. The release of such information must be communicated to all three parties (named in 4.1.2) in writing, including a copy of the written request, the entity making the request, and the date the request was fulfilled.</w:t>
      </w:r>
    </w:p>
    <w:p w14:paraId="134933DC" w14:textId="6B43F21F" w:rsidR="00CF50AC" w:rsidRPr="00CF50AC" w:rsidRDefault="00CF50AC" w:rsidP="00CF50AC">
      <w:pPr>
        <w:pStyle w:val="Body2"/>
        <w:numPr>
          <w:ilvl w:val="2"/>
          <w:numId w:val="26"/>
        </w:numPr>
      </w:pPr>
      <w:r w:rsidRPr="00CF50AC">
        <w:t xml:space="preserve">All parties involved will respect the confidential nature of any such communication. </w:t>
      </w:r>
    </w:p>
    <w:p w14:paraId="5C3758B9" w14:textId="77777777" w:rsidR="00EF26CC" w:rsidRDefault="00EF26CC" w:rsidP="00EF26CC">
      <w:pPr>
        <w:pStyle w:val="Heading2"/>
        <w:numPr>
          <w:ilvl w:val="1"/>
          <w:numId w:val="26"/>
        </w:numPr>
      </w:pPr>
      <w:bookmarkStart w:id="17" w:name="_Toc40716350"/>
      <w:r>
        <w:lastRenderedPageBreak/>
        <w:t xml:space="preserve">Appeal of </w:t>
      </w:r>
      <w:r w:rsidR="00EC7A3D">
        <w:t xml:space="preserve">Elder or </w:t>
      </w:r>
      <w:r>
        <w:t>Pastoral Discipline</w:t>
      </w:r>
      <w:bookmarkEnd w:id="17"/>
    </w:p>
    <w:p w14:paraId="5253AAF7" w14:textId="77777777" w:rsidR="00EF26CC" w:rsidRDefault="00814365" w:rsidP="00814365">
      <w:pPr>
        <w:pStyle w:val="Body2"/>
        <w:numPr>
          <w:ilvl w:val="2"/>
          <w:numId w:val="26"/>
        </w:numPr>
      </w:pPr>
      <w:r>
        <w:t xml:space="preserve">The Board shall serve as the final </w:t>
      </w:r>
      <w:r w:rsidR="00EC7A3D">
        <w:t>board</w:t>
      </w:r>
      <w:r>
        <w:t xml:space="preserve"> of appeals for </w:t>
      </w:r>
      <w:r w:rsidR="00EC7A3D">
        <w:t>individuals</w:t>
      </w:r>
      <w:r>
        <w:t xml:space="preserve"> under discipline by their region</w:t>
      </w:r>
      <w:r w:rsidR="00EC7A3D">
        <w:t>.</w:t>
      </w:r>
    </w:p>
    <w:p w14:paraId="6ED2A5F0" w14:textId="77777777" w:rsidR="00814365" w:rsidRDefault="00814365" w:rsidP="00814365">
      <w:pPr>
        <w:pStyle w:val="Body2"/>
        <w:numPr>
          <w:ilvl w:val="2"/>
          <w:numId w:val="26"/>
        </w:numPr>
      </w:pPr>
      <w:r>
        <w:t xml:space="preserve">An </w:t>
      </w:r>
      <w:r w:rsidR="00EC7A3D">
        <w:t>individual</w:t>
      </w:r>
      <w:r>
        <w:t xml:space="preserve"> under regional discipline must submit the appeal in writing to the Board, stating the rationale for the appeal.</w:t>
      </w:r>
    </w:p>
    <w:p w14:paraId="2234CAB8" w14:textId="77777777" w:rsidR="00814365" w:rsidRDefault="00814365" w:rsidP="00814365">
      <w:pPr>
        <w:pStyle w:val="Body2"/>
        <w:numPr>
          <w:ilvl w:val="2"/>
          <w:numId w:val="26"/>
        </w:numPr>
      </w:pPr>
      <w:r>
        <w:t>The Board will receive materials from the Board members of that region outlining the reason for the discipline action, the process followed, and any testimony or evidence relevant to the act of discipline.</w:t>
      </w:r>
    </w:p>
    <w:p w14:paraId="5E51C949" w14:textId="77777777" w:rsidR="00814365" w:rsidRDefault="00814365" w:rsidP="00814365">
      <w:pPr>
        <w:pStyle w:val="Body2"/>
        <w:numPr>
          <w:ilvl w:val="2"/>
          <w:numId w:val="26"/>
        </w:numPr>
      </w:pPr>
      <w:r>
        <w:t xml:space="preserve">The </w:t>
      </w:r>
      <w:r w:rsidR="00EC7A3D">
        <w:t>individual</w:t>
      </w:r>
      <w:r>
        <w:t xml:space="preserve"> will also submit any materials they believe are relevant to their appeal.</w:t>
      </w:r>
    </w:p>
    <w:p w14:paraId="02A3EA90" w14:textId="77777777" w:rsidR="00EC7A3D" w:rsidRDefault="00814365" w:rsidP="00814365">
      <w:pPr>
        <w:pStyle w:val="Body2"/>
        <w:numPr>
          <w:ilvl w:val="2"/>
          <w:numId w:val="26"/>
        </w:numPr>
      </w:pPr>
      <w:r>
        <w:t xml:space="preserve">The Board shall review all materials, interview the Board members from that region, the </w:t>
      </w:r>
      <w:r w:rsidR="00EC7A3D">
        <w:t>individual</w:t>
      </w:r>
      <w:r>
        <w:t xml:space="preserve"> involved.</w:t>
      </w:r>
      <w:r w:rsidR="00EC7A3D">
        <w:t>, and any witnesses.</w:t>
      </w:r>
    </w:p>
    <w:p w14:paraId="656A3F25" w14:textId="77777777" w:rsidR="00814365" w:rsidRDefault="00814365" w:rsidP="00814365">
      <w:pPr>
        <w:pStyle w:val="Body2"/>
        <w:numPr>
          <w:ilvl w:val="2"/>
          <w:numId w:val="26"/>
        </w:numPr>
      </w:pPr>
      <w:r>
        <w:t>The Board shall then decide the appeal, with the Board members of the region involved recused from the vote.</w:t>
      </w:r>
    </w:p>
    <w:p w14:paraId="38056E6C" w14:textId="77777777" w:rsidR="00814365" w:rsidRDefault="00814365" w:rsidP="00814365">
      <w:pPr>
        <w:pStyle w:val="Body2"/>
        <w:numPr>
          <w:ilvl w:val="2"/>
          <w:numId w:val="26"/>
        </w:numPr>
      </w:pPr>
      <w:r>
        <w:t>A two-thirds (2/3) majority vote of the Board, less the recused members will be required to overturn the decision of a region.</w:t>
      </w:r>
    </w:p>
    <w:p w14:paraId="4369F901" w14:textId="77777777" w:rsidR="00814365" w:rsidRDefault="00814365" w:rsidP="00814365">
      <w:pPr>
        <w:pStyle w:val="Body2"/>
        <w:numPr>
          <w:ilvl w:val="2"/>
          <w:numId w:val="26"/>
        </w:numPr>
      </w:pPr>
      <w:r>
        <w:t>The Chair or their designate will inform the Regional Leadership team</w:t>
      </w:r>
      <w:r w:rsidR="00EC7A3D">
        <w:t>,</w:t>
      </w:r>
      <w:r w:rsidR="00C06FC7">
        <w:t xml:space="preserve"> the </w:t>
      </w:r>
      <w:r w:rsidR="00EC7A3D">
        <w:t>individual, and the National Office</w:t>
      </w:r>
      <w:r w:rsidR="00C06FC7">
        <w:t xml:space="preserve"> </w:t>
      </w:r>
      <w:r>
        <w:t xml:space="preserve">in writing of their decision. </w:t>
      </w:r>
    </w:p>
    <w:p w14:paraId="5382780C" w14:textId="77777777" w:rsidR="00814365" w:rsidRPr="00EF26CC" w:rsidRDefault="00814365" w:rsidP="00814365">
      <w:pPr>
        <w:pStyle w:val="Body2"/>
        <w:numPr>
          <w:ilvl w:val="2"/>
          <w:numId w:val="26"/>
        </w:numPr>
      </w:pPr>
      <w:r>
        <w:t xml:space="preserve">If both the chair and the secretary are from the region involved in the discipline, a temporary chair will be appointed by the remaining board members to oversee the appeal process. </w:t>
      </w:r>
    </w:p>
    <w:p w14:paraId="4F4458A6" w14:textId="77777777" w:rsidR="00EF26CC" w:rsidRDefault="00EF26CC" w:rsidP="00EF26CC">
      <w:pPr>
        <w:pStyle w:val="Body3"/>
      </w:pPr>
    </w:p>
    <w:p w14:paraId="0C09AE8D" w14:textId="77777777" w:rsidR="00C06FC7" w:rsidRDefault="00C06FC7" w:rsidP="00C06FC7">
      <w:pPr>
        <w:pStyle w:val="Heading2"/>
        <w:numPr>
          <w:ilvl w:val="1"/>
          <w:numId w:val="26"/>
        </w:numPr>
      </w:pPr>
      <w:bookmarkStart w:id="18" w:name="_Toc40716351"/>
      <w:r>
        <w:t>Appeal of Congregational Discipline</w:t>
      </w:r>
      <w:bookmarkEnd w:id="18"/>
    </w:p>
    <w:p w14:paraId="6A7A0D52" w14:textId="77777777" w:rsidR="00C06FC7" w:rsidRDefault="00C06FC7" w:rsidP="00C06FC7">
      <w:pPr>
        <w:pStyle w:val="Body2"/>
        <w:numPr>
          <w:ilvl w:val="2"/>
          <w:numId w:val="26"/>
        </w:numPr>
      </w:pPr>
      <w:r>
        <w:t xml:space="preserve">The Board shall serve as the final </w:t>
      </w:r>
      <w:r w:rsidR="00EC7A3D">
        <w:t>board</w:t>
      </w:r>
      <w:r>
        <w:t xml:space="preserve"> of appeals for congregations under discipline by their region</w:t>
      </w:r>
      <w:r w:rsidR="00EC7A3D">
        <w:t>.</w:t>
      </w:r>
    </w:p>
    <w:p w14:paraId="675DE22C" w14:textId="77777777" w:rsidR="00C06FC7" w:rsidRDefault="00C06FC7" w:rsidP="00C06FC7">
      <w:pPr>
        <w:pStyle w:val="Body2"/>
        <w:numPr>
          <w:ilvl w:val="2"/>
          <w:numId w:val="26"/>
        </w:numPr>
      </w:pPr>
      <w:r>
        <w:t>A congregation under regional discipline must submit the appeal in writing to the Board, stating the rationale for the appeal.</w:t>
      </w:r>
    </w:p>
    <w:p w14:paraId="17BA9498" w14:textId="77777777" w:rsidR="00C06FC7" w:rsidRDefault="00C06FC7" w:rsidP="00C06FC7">
      <w:pPr>
        <w:pStyle w:val="Body2"/>
        <w:numPr>
          <w:ilvl w:val="2"/>
          <w:numId w:val="26"/>
        </w:numPr>
      </w:pPr>
      <w:r>
        <w:t>The Board will receive materials from the Board members of that region outlining the reason for the discipline action, the process followed, and any testimony or evidence relevant to the act of discipline.</w:t>
      </w:r>
    </w:p>
    <w:p w14:paraId="6BE34031" w14:textId="77777777" w:rsidR="00C06FC7" w:rsidRDefault="00C06FC7" w:rsidP="00C06FC7">
      <w:pPr>
        <w:pStyle w:val="Body2"/>
        <w:numPr>
          <w:ilvl w:val="2"/>
          <w:numId w:val="26"/>
        </w:numPr>
      </w:pPr>
      <w:r>
        <w:t>The congregation will also submit any materials they believe are relevant to their appeal.</w:t>
      </w:r>
    </w:p>
    <w:p w14:paraId="082281C1" w14:textId="77777777" w:rsidR="00C06FC7" w:rsidRDefault="00C06FC7" w:rsidP="00C06FC7">
      <w:pPr>
        <w:pStyle w:val="Body2"/>
        <w:numPr>
          <w:ilvl w:val="2"/>
          <w:numId w:val="26"/>
        </w:numPr>
      </w:pPr>
      <w:r>
        <w:t>The Board shall review all materials, interview the Board members from that region, individuals chosen by the congregation to represent them in their appeal</w:t>
      </w:r>
      <w:r w:rsidR="00EC7A3D">
        <w:t>, and any witnesses</w:t>
      </w:r>
      <w:r>
        <w:t>.</w:t>
      </w:r>
    </w:p>
    <w:p w14:paraId="2ED87699" w14:textId="77777777" w:rsidR="00C06FC7" w:rsidRDefault="00C06FC7" w:rsidP="00C06FC7">
      <w:pPr>
        <w:pStyle w:val="Body2"/>
        <w:numPr>
          <w:ilvl w:val="2"/>
          <w:numId w:val="26"/>
        </w:numPr>
      </w:pPr>
      <w:r>
        <w:t xml:space="preserve">The Board shall then decide the appeal, with the Board members of the region involved recused from </w:t>
      </w:r>
      <w:r w:rsidR="00ED1867">
        <w:t>the vote</w:t>
      </w:r>
      <w:r>
        <w:t>.</w:t>
      </w:r>
    </w:p>
    <w:p w14:paraId="414A88E0" w14:textId="77777777" w:rsidR="00C06FC7" w:rsidRDefault="00C06FC7" w:rsidP="00C06FC7">
      <w:pPr>
        <w:pStyle w:val="Body2"/>
        <w:numPr>
          <w:ilvl w:val="2"/>
          <w:numId w:val="26"/>
        </w:numPr>
      </w:pPr>
      <w:r>
        <w:t>A two-thirds (2/3) majority vote of the Board, less the recused members will be required to overturn the decision of a region.</w:t>
      </w:r>
    </w:p>
    <w:p w14:paraId="6371C32D" w14:textId="77777777" w:rsidR="00C06FC7" w:rsidRDefault="00C06FC7" w:rsidP="00C06FC7">
      <w:pPr>
        <w:pStyle w:val="Body2"/>
        <w:numPr>
          <w:ilvl w:val="2"/>
          <w:numId w:val="26"/>
        </w:numPr>
      </w:pPr>
      <w:r>
        <w:t>The Chair or their designate will inform the Regional Leadership team</w:t>
      </w:r>
      <w:r w:rsidR="00EC7A3D">
        <w:t xml:space="preserve">, </w:t>
      </w:r>
      <w:r>
        <w:t>the congregation</w:t>
      </w:r>
      <w:r w:rsidR="00EC7A3D">
        <w:t>, and the National Office</w:t>
      </w:r>
      <w:r>
        <w:t xml:space="preserve"> in writing of their decision. </w:t>
      </w:r>
    </w:p>
    <w:p w14:paraId="1E599255" w14:textId="77777777" w:rsidR="00C06FC7" w:rsidRPr="00EF26CC" w:rsidRDefault="00C06FC7" w:rsidP="00C06FC7">
      <w:pPr>
        <w:pStyle w:val="Body2"/>
        <w:numPr>
          <w:ilvl w:val="2"/>
          <w:numId w:val="26"/>
        </w:numPr>
      </w:pPr>
      <w:r>
        <w:t xml:space="preserve">If both the chair and the secretary are from the region involved in the discipline, a temporary chair will be appointed by the remaining board members to oversee the appeal process. </w:t>
      </w:r>
    </w:p>
    <w:p w14:paraId="6D4F7974" w14:textId="77777777" w:rsidR="00EF26CC" w:rsidRDefault="00EF26CC" w:rsidP="00EF26CC">
      <w:pPr>
        <w:pStyle w:val="Body3"/>
      </w:pPr>
    </w:p>
    <w:p w14:paraId="1CF34849" w14:textId="77777777" w:rsidR="00B37182" w:rsidRPr="00B37182" w:rsidRDefault="00B37182" w:rsidP="00B37182">
      <w:pPr>
        <w:pStyle w:val="Body3"/>
        <w:ind w:left="2520" w:firstLine="0"/>
      </w:pPr>
    </w:p>
    <w:sectPr w:rsidR="00B37182" w:rsidRPr="00B37182">
      <w:headerReference w:type="even" r:id="rId8"/>
      <w:footerReference w:type="even" r:id="rId9"/>
      <w:footerReference w:type="default" r:id="rId10"/>
      <w:pgSz w:w="12240" w:h="15840" w:code="1"/>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307E" w14:textId="77777777" w:rsidR="005A690A" w:rsidRDefault="005A690A">
      <w:r>
        <w:separator/>
      </w:r>
    </w:p>
  </w:endnote>
  <w:endnote w:type="continuationSeparator" w:id="0">
    <w:p w14:paraId="22159A5E" w14:textId="77777777" w:rsidR="005A690A" w:rsidRDefault="005A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15F2" w14:textId="77777777" w:rsidR="00C6795E" w:rsidRDefault="00C679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85A3B4" w14:textId="77777777" w:rsidR="00C6795E" w:rsidRDefault="00C6795E">
    <w:pPr>
      <w:pStyle w:val="DefaultText"/>
      <w:jc w:val="center"/>
    </w:pPr>
    <w: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7CF4" w14:textId="0097083A" w:rsidR="00C6795E" w:rsidRDefault="004B7338" w:rsidP="00FA1F42">
    <w:pPr>
      <w:pStyle w:val="Footer"/>
      <w:framePr w:wrap="around" w:vAnchor="text" w:hAnchor="margin" w:xAlign="center" w:y="1"/>
      <w:jc w:val="center"/>
      <w:rPr>
        <w:rStyle w:val="PageNumber"/>
      </w:rPr>
    </w:pPr>
    <w:r>
      <w:rPr>
        <w:rStyle w:val="PageNumber"/>
      </w:rPr>
      <w:t xml:space="preserve">National </w:t>
    </w:r>
    <w:r w:rsidR="00EF26CC">
      <w:rPr>
        <w:rStyle w:val="PageNumber"/>
      </w:rPr>
      <w:t xml:space="preserve">Board of Oversight </w:t>
    </w:r>
    <w:r w:rsidR="00FA1F42">
      <w:rPr>
        <w:rStyle w:val="PageNumber"/>
      </w:rPr>
      <w:t xml:space="preserve">Policy </w:t>
    </w:r>
    <w:r w:rsidR="00EF26CC">
      <w:rPr>
        <w:rStyle w:val="PageNumber"/>
      </w:rPr>
      <w:t xml:space="preserve">Manual, </w:t>
    </w:r>
    <w:r w:rsidR="00C6795E" w:rsidRPr="008B35F5">
      <w:rPr>
        <w:rStyle w:val="PageNumber"/>
      </w:rPr>
      <w:t xml:space="preserve">Page </w:t>
    </w:r>
    <w:r w:rsidR="00C6795E" w:rsidRPr="008B35F5">
      <w:rPr>
        <w:rStyle w:val="PageNumber"/>
      </w:rPr>
      <w:fldChar w:fldCharType="begin"/>
    </w:r>
    <w:r w:rsidR="00C6795E" w:rsidRPr="008B35F5">
      <w:rPr>
        <w:rStyle w:val="PageNumber"/>
      </w:rPr>
      <w:instrText xml:space="preserve"> PAGE </w:instrText>
    </w:r>
    <w:r w:rsidR="00C6795E" w:rsidRPr="008B35F5">
      <w:rPr>
        <w:rStyle w:val="PageNumber"/>
      </w:rPr>
      <w:fldChar w:fldCharType="separate"/>
    </w:r>
    <w:r w:rsidR="00000884">
      <w:rPr>
        <w:rStyle w:val="PageNumber"/>
        <w:noProof/>
      </w:rPr>
      <w:t>8</w:t>
    </w:r>
    <w:r w:rsidR="00C6795E" w:rsidRPr="008B35F5">
      <w:rPr>
        <w:rStyle w:val="PageNumber"/>
      </w:rPr>
      <w:fldChar w:fldCharType="end"/>
    </w:r>
    <w:r w:rsidR="00C6795E" w:rsidRPr="008B35F5">
      <w:rPr>
        <w:rStyle w:val="PageNumber"/>
      </w:rPr>
      <w:t xml:space="preserve"> of </w:t>
    </w:r>
    <w:r w:rsidR="00C6795E" w:rsidRPr="008B35F5">
      <w:rPr>
        <w:rStyle w:val="PageNumber"/>
      </w:rPr>
      <w:fldChar w:fldCharType="begin"/>
    </w:r>
    <w:r w:rsidR="00C6795E" w:rsidRPr="008B35F5">
      <w:rPr>
        <w:rStyle w:val="PageNumber"/>
      </w:rPr>
      <w:instrText xml:space="preserve"> NUMPAGES </w:instrText>
    </w:r>
    <w:r w:rsidR="00C6795E" w:rsidRPr="008B35F5">
      <w:rPr>
        <w:rStyle w:val="PageNumber"/>
      </w:rPr>
      <w:fldChar w:fldCharType="separate"/>
    </w:r>
    <w:r w:rsidR="00000884">
      <w:rPr>
        <w:rStyle w:val="PageNumber"/>
        <w:noProof/>
      </w:rPr>
      <w:t>8</w:t>
    </w:r>
    <w:r w:rsidR="00C6795E" w:rsidRPr="008B35F5">
      <w:rPr>
        <w:rStyle w:val="PageNumber"/>
      </w:rPr>
      <w:fldChar w:fldCharType="end"/>
    </w:r>
  </w:p>
  <w:p w14:paraId="2949840B" w14:textId="77777777" w:rsidR="00C6795E" w:rsidRDefault="00C6795E" w:rsidP="00220F7E">
    <w:pPr>
      <w:pStyle w:val="DefaultTex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6931" w14:textId="77777777" w:rsidR="005A690A" w:rsidRDefault="005A690A">
      <w:r>
        <w:separator/>
      </w:r>
    </w:p>
  </w:footnote>
  <w:footnote w:type="continuationSeparator" w:id="0">
    <w:p w14:paraId="24958C7E" w14:textId="77777777" w:rsidR="005A690A" w:rsidRDefault="005A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6EE3" w14:textId="77777777" w:rsidR="00C6795E" w:rsidRDefault="00C6795E">
    <w:pPr>
      <w:pStyle w:val="DefaultText"/>
      <w:jc w:val="center"/>
      <w:rPr>
        <w:b/>
      </w:rPr>
    </w:pPr>
    <w:r>
      <w:rPr>
        <w:b/>
        <w:sz w:val="40"/>
      </w:rPr>
      <w:t>Midwest District By-laws</w:t>
    </w:r>
  </w:p>
  <w:p w14:paraId="6C30FD36" w14:textId="77777777" w:rsidR="00C6795E" w:rsidRDefault="00C6795E">
    <w:pPr>
      <w:pStyle w:val="DefaultText"/>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E1E"/>
    <w:multiLevelType w:val="multilevel"/>
    <w:tmpl w:val="95348B34"/>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511EE3"/>
    <w:multiLevelType w:val="multilevel"/>
    <w:tmpl w:val="666CD30E"/>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561367"/>
    <w:multiLevelType w:val="multilevel"/>
    <w:tmpl w:val="D3ACEA0A"/>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9F284E"/>
    <w:multiLevelType w:val="multilevel"/>
    <w:tmpl w:val="FADC5F04"/>
    <w:lvl w:ilvl="0">
      <w:start w:val="1"/>
      <w:numFmt w:val="upperRoman"/>
      <w:lvlText w:val="%1)"/>
      <w:lvlJc w:val="center"/>
      <w:pPr>
        <w:tabs>
          <w:tab w:val="num" w:pos="648"/>
        </w:tabs>
        <w:ind w:left="360" w:hanging="72"/>
      </w:pPr>
      <w:rPr>
        <w:rFonts w:ascii="Times New Roman" w:hAnsi="Times New Roman" w:hint="default"/>
        <w:sz w:val="36"/>
      </w:rPr>
    </w:lvl>
    <w:lvl w:ilvl="1">
      <w:start w:val="1"/>
      <w:numFmt w:val="upperLetter"/>
      <w:pStyle w:val="level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F1B0F8A"/>
    <w:multiLevelType w:val="multilevel"/>
    <w:tmpl w:val="41A4A202"/>
    <w:lvl w:ilvl="0">
      <w:start w:val="1"/>
      <w:numFmt w:val="upperRoman"/>
      <w:lvlText w:val="%1)"/>
      <w:lvlJc w:val="center"/>
      <w:pPr>
        <w:tabs>
          <w:tab w:val="num" w:pos="648"/>
        </w:tabs>
        <w:ind w:left="360" w:hanging="72"/>
      </w:pPr>
      <w:rPr>
        <w:rFonts w:ascii="Times New Roman" w:hAnsi="Times New Roman" w:hint="default"/>
        <w:sz w:val="36"/>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pStyle w:val="level3"/>
      <w:suff w:val="space"/>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pStyle w:val="level3list"/>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AA1388"/>
    <w:multiLevelType w:val="hybridMultilevel"/>
    <w:tmpl w:val="CDFCC7A8"/>
    <w:lvl w:ilvl="0" w:tplc="DB5CEA0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25B85FBC">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3A6F65EE"/>
    <w:multiLevelType w:val="multilevel"/>
    <w:tmpl w:val="67023860"/>
    <w:lvl w:ilvl="0">
      <w:start w:val="1"/>
      <w:numFmt w:val="upperRoman"/>
      <w:pStyle w:val="Level1"/>
      <w:lvlText w:val="%1)"/>
      <w:lvlJc w:val="center"/>
      <w:pPr>
        <w:tabs>
          <w:tab w:val="num" w:pos="2520"/>
        </w:tabs>
        <w:ind w:left="2232" w:hanging="72"/>
      </w:pPr>
      <w:rPr>
        <w:rFonts w:ascii="Times New Roman" w:hAnsi="Times New Roman" w:hint="default"/>
        <w:sz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9D41CF5"/>
    <w:multiLevelType w:val="hybridMultilevel"/>
    <w:tmpl w:val="2B7A5F1A"/>
    <w:lvl w:ilvl="0" w:tplc="4A065DDC">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8" w15:restartNumberingAfterBreak="0">
    <w:nsid w:val="51224A63"/>
    <w:multiLevelType w:val="multilevel"/>
    <w:tmpl w:val="FADC5F04"/>
    <w:lvl w:ilvl="0">
      <w:start w:val="1"/>
      <w:numFmt w:val="upperRoman"/>
      <w:lvlText w:val="%1)"/>
      <w:lvlJc w:val="center"/>
      <w:pPr>
        <w:tabs>
          <w:tab w:val="num" w:pos="648"/>
        </w:tabs>
        <w:ind w:left="360" w:hanging="72"/>
      </w:pPr>
      <w:rPr>
        <w:rFonts w:ascii="Times New Roman" w:hAnsi="Times New Roman" w:hint="default"/>
        <w:sz w:val="36"/>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6F120B1"/>
    <w:multiLevelType w:val="multilevel"/>
    <w:tmpl w:val="99C8FCD6"/>
    <w:lvl w:ilvl="0">
      <w:start w:val="1"/>
      <w:numFmt w:val="upperRoman"/>
      <w:lvlText w:val="%1)"/>
      <w:lvlJc w:val="center"/>
      <w:pPr>
        <w:tabs>
          <w:tab w:val="num" w:pos="648"/>
        </w:tabs>
        <w:ind w:left="360" w:hanging="72"/>
      </w:pPr>
      <w:rPr>
        <w:rFonts w:ascii="Times New Roman" w:hAnsi="Times New Roman" w:hint="default"/>
        <w:sz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AAF3813"/>
    <w:multiLevelType w:val="multilevel"/>
    <w:tmpl w:val="FADC5F04"/>
    <w:lvl w:ilvl="0">
      <w:start w:val="1"/>
      <w:numFmt w:val="upperRoman"/>
      <w:lvlText w:val="%1)"/>
      <w:lvlJc w:val="center"/>
      <w:pPr>
        <w:tabs>
          <w:tab w:val="num" w:pos="648"/>
        </w:tabs>
        <w:ind w:left="360" w:hanging="72"/>
      </w:pPr>
      <w:rPr>
        <w:rFonts w:ascii="Times New Roman" w:hAnsi="Times New Roman" w:hint="default"/>
        <w:sz w:val="36"/>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C820D16"/>
    <w:multiLevelType w:val="multilevel"/>
    <w:tmpl w:val="7F320410"/>
    <w:lvl w:ilvl="0">
      <w:start w:val="1"/>
      <w:numFmt w:val="upperRoman"/>
      <w:lvlText w:val="%1)"/>
      <w:lvlJc w:val="center"/>
      <w:pPr>
        <w:tabs>
          <w:tab w:val="num" w:pos="648"/>
        </w:tabs>
        <w:ind w:left="360" w:hanging="72"/>
      </w:pPr>
      <w:rPr>
        <w:rFonts w:ascii="Times New Roman" w:hAnsi="Times New Roman" w:hint="default"/>
        <w:sz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D5411A0"/>
    <w:multiLevelType w:val="multilevel"/>
    <w:tmpl w:val="41A4A202"/>
    <w:lvl w:ilvl="0">
      <w:start w:val="1"/>
      <w:numFmt w:val="upperRoman"/>
      <w:lvlText w:val="%1)"/>
      <w:lvlJc w:val="center"/>
      <w:pPr>
        <w:tabs>
          <w:tab w:val="num" w:pos="648"/>
        </w:tabs>
        <w:ind w:left="360" w:hanging="72"/>
      </w:pPr>
      <w:rPr>
        <w:rFonts w:ascii="Times New Roman" w:hAnsi="Times New Roman" w:hint="default"/>
        <w:sz w:val="36"/>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F376E6A"/>
    <w:multiLevelType w:val="multilevel"/>
    <w:tmpl w:val="AB544B80"/>
    <w:lvl w:ilvl="0">
      <w:start w:val="1"/>
      <w:numFmt w:val="upperRoman"/>
      <w:lvlText w:val="%1)"/>
      <w:lvlJc w:val="center"/>
      <w:pPr>
        <w:tabs>
          <w:tab w:val="num" w:pos="648"/>
        </w:tabs>
        <w:ind w:left="360" w:hanging="72"/>
      </w:pPr>
      <w:rPr>
        <w:rFonts w:ascii="Times New Roman" w:hAnsi="Times New Roman" w:hint="default"/>
        <w:sz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C9E1AD3"/>
    <w:multiLevelType w:val="hybridMultilevel"/>
    <w:tmpl w:val="36605CD4"/>
    <w:lvl w:ilvl="0" w:tplc="3650E8C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45609926">
    <w:abstractNumId w:val="2"/>
  </w:num>
  <w:num w:numId="2" w16cid:durableId="1790735040">
    <w:abstractNumId w:val="0"/>
  </w:num>
  <w:num w:numId="3" w16cid:durableId="19212665">
    <w:abstractNumId w:val="13"/>
  </w:num>
  <w:num w:numId="4" w16cid:durableId="1439912970">
    <w:abstractNumId w:val="9"/>
  </w:num>
  <w:num w:numId="5" w16cid:durableId="1090613842">
    <w:abstractNumId w:val="11"/>
  </w:num>
  <w:num w:numId="6" w16cid:durableId="723873641">
    <w:abstractNumId w:val="6"/>
  </w:num>
  <w:num w:numId="7" w16cid:durableId="632903965">
    <w:abstractNumId w:val="3"/>
  </w:num>
  <w:num w:numId="8" w16cid:durableId="252015995">
    <w:abstractNumId w:val="4"/>
  </w:num>
  <w:num w:numId="9" w16cid:durableId="872885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000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950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9476885">
    <w:abstractNumId w:val="5"/>
  </w:num>
  <w:num w:numId="13" w16cid:durableId="1238051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077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607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6035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0496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7071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8996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3624575">
    <w:abstractNumId w:val="10"/>
  </w:num>
  <w:num w:numId="21" w16cid:durableId="257834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9568644">
    <w:abstractNumId w:val="12"/>
  </w:num>
  <w:num w:numId="23" w16cid:durableId="1263417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4104523">
    <w:abstractNumId w:val="8"/>
  </w:num>
  <w:num w:numId="25" w16cid:durableId="1521777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3303929">
    <w:abstractNumId w:val="1"/>
  </w:num>
  <w:num w:numId="27" w16cid:durableId="1210344428">
    <w:abstractNumId w:val="14"/>
  </w:num>
  <w:num w:numId="28" w16cid:durableId="453208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85"/>
    <w:rsid w:val="00000884"/>
    <w:rsid w:val="000431EB"/>
    <w:rsid w:val="00096AD3"/>
    <w:rsid w:val="000A4FD8"/>
    <w:rsid w:val="000B538A"/>
    <w:rsid w:val="00105026"/>
    <w:rsid w:val="001B3D37"/>
    <w:rsid w:val="001C25AC"/>
    <w:rsid w:val="001C77AA"/>
    <w:rsid w:val="00220AF0"/>
    <w:rsid w:val="00220F7E"/>
    <w:rsid w:val="00231528"/>
    <w:rsid w:val="00285976"/>
    <w:rsid w:val="002874F3"/>
    <w:rsid w:val="00300E80"/>
    <w:rsid w:val="00307EB9"/>
    <w:rsid w:val="00384230"/>
    <w:rsid w:val="003939AE"/>
    <w:rsid w:val="004B4321"/>
    <w:rsid w:val="004B7338"/>
    <w:rsid w:val="0050070B"/>
    <w:rsid w:val="00503684"/>
    <w:rsid w:val="00506FE5"/>
    <w:rsid w:val="00531AB2"/>
    <w:rsid w:val="00553A74"/>
    <w:rsid w:val="005A690A"/>
    <w:rsid w:val="005D6899"/>
    <w:rsid w:val="00814365"/>
    <w:rsid w:val="008904FF"/>
    <w:rsid w:val="008B35F5"/>
    <w:rsid w:val="00990440"/>
    <w:rsid w:val="009E4752"/>
    <w:rsid w:val="00A05497"/>
    <w:rsid w:val="00AB1598"/>
    <w:rsid w:val="00AB1CE8"/>
    <w:rsid w:val="00AC15DA"/>
    <w:rsid w:val="00B2049F"/>
    <w:rsid w:val="00B37182"/>
    <w:rsid w:val="00B5338F"/>
    <w:rsid w:val="00B636AB"/>
    <w:rsid w:val="00B80AF3"/>
    <w:rsid w:val="00B96B14"/>
    <w:rsid w:val="00C06FC7"/>
    <w:rsid w:val="00C17597"/>
    <w:rsid w:val="00C64DD1"/>
    <w:rsid w:val="00C6795E"/>
    <w:rsid w:val="00CF1D44"/>
    <w:rsid w:val="00CF50AC"/>
    <w:rsid w:val="00E926C4"/>
    <w:rsid w:val="00EB723D"/>
    <w:rsid w:val="00EC282E"/>
    <w:rsid w:val="00EC7A3D"/>
    <w:rsid w:val="00ED1867"/>
    <w:rsid w:val="00EF26CC"/>
    <w:rsid w:val="00F62CA3"/>
    <w:rsid w:val="00FA1F42"/>
    <w:rsid w:val="00FA7285"/>
    <w:rsid w:val="00FB4F64"/>
    <w:rsid w:val="00FD0151"/>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D4901"/>
  <w15:chartTrackingRefBased/>
  <w15:docId w15:val="{49A73295-6545-4F16-8A24-A2D760B0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220F7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2049F"/>
    <w:pPr>
      <w:keepNext/>
      <w:spacing w:before="240" w:after="60"/>
      <w:ind w:left="1267" w:hanging="720"/>
      <w:outlineLvl w:val="1"/>
    </w:pPr>
    <w:rPr>
      <w:rFonts w:ascii="Arial" w:hAnsi="Arial" w:cs="Arial"/>
      <w:b/>
      <w:bCs/>
      <w:iCs/>
      <w:sz w:val="28"/>
      <w:szCs w:val="28"/>
    </w:rPr>
  </w:style>
  <w:style w:type="paragraph" w:styleId="Heading3">
    <w:name w:val="heading 3"/>
    <w:basedOn w:val="Body2"/>
    <w:next w:val="Normal"/>
    <w:qFormat/>
    <w:rsid w:val="00307EB9"/>
    <w:pPr>
      <w:outlineLvl w:val="2"/>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PageNumberTextStyle">
    <w:name w:val="TOC Page Number Text Style"/>
    <w:basedOn w:val="Normal"/>
    <w:pPr>
      <w:jc w:val="right"/>
    </w:pPr>
    <w:rPr>
      <w:sz w:val="24"/>
    </w:rPr>
  </w:style>
  <w:style w:type="paragraph" w:customStyle="1" w:styleId="TOCPG3">
    <w:name w:val="TOCPG3"/>
    <w:basedOn w:val="Normal"/>
    <w:pPr>
      <w:jc w:val="right"/>
    </w:pPr>
    <w:rPr>
      <w:rFonts w:ascii="Times" w:hAnsi="Times"/>
      <w:sz w:val="24"/>
    </w:rPr>
  </w:style>
  <w:style w:type="paragraph" w:customStyle="1" w:styleId="TOC30">
    <w:name w:val="TOC3"/>
    <w:basedOn w:val="Normal"/>
    <w:pPr>
      <w:ind w:left="1440" w:hanging="360"/>
    </w:pPr>
    <w:rPr>
      <w:rFonts w:ascii="Times" w:hAnsi="Times"/>
      <w:sz w:val="24"/>
    </w:rPr>
  </w:style>
  <w:style w:type="paragraph" w:customStyle="1" w:styleId="TOC20">
    <w:name w:val="TOC2"/>
    <w:basedOn w:val="Normal"/>
    <w:pPr>
      <w:ind w:left="1080" w:hanging="360"/>
    </w:pPr>
    <w:rPr>
      <w:rFonts w:ascii="Times" w:hAnsi="Times"/>
      <w:sz w:val="24"/>
    </w:rPr>
  </w:style>
  <w:style w:type="paragraph" w:customStyle="1" w:styleId="TOCPG2">
    <w:name w:val="TOCPG2"/>
    <w:basedOn w:val="Normal"/>
    <w:pPr>
      <w:jc w:val="right"/>
    </w:pPr>
    <w:rPr>
      <w:rFonts w:ascii="Times" w:hAnsi="Times"/>
      <w:sz w:val="24"/>
    </w:rPr>
  </w:style>
  <w:style w:type="paragraph" w:customStyle="1" w:styleId="TOCPG1">
    <w:name w:val="TOCPG1"/>
    <w:basedOn w:val="Normal"/>
    <w:pPr>
      <w:jc w:val="right"/>
    </w:pPr>
    <w:rPr>
      <w:rFonts w:ascii="Times" w:hAnsi="Times"/>
      <w:b/>
      <w:sz w:val="24"/>
    </w:rPr>
  </w:style>
  <w:style w:type="paragraph" w:customStyle="1" w:styleId="TOC10">
    <w:name w:val="TOC1"/>
    <w:basedOn w:val="Normal"/>
    <w:pPr>
      <w:ind w:left="360" w:hanging="360"/>
    </w:pPr>
    <w:rPr>
      <w:b/>
      <w:sz w:val="28"/>
    </w:rPr>
  </w:style>
  <w:style w:type="paragraph" w:customStyle="1" w:styleId="TableText">
    <w:name w:val="Table Text"/>
    <w:basedOn w:val="Normal"/>
    <w:rPr>
      <w:rFonts w:ascii="Courier" w:hAnsi="Courier"/>
      <w:sz w:val="24"/>
    </w:rPr>
  </w:style>
  <w:style w:type="paragraph" w:customStyle="1" w:styleId="purpose">
    <w:name w:val="purpose"/>
    <w:basedOn w:val="Normal"/>
    <w:link w:val="purposeChar"/>
    <w:pPr>
      <w:ind w:left="720" w:hanging="720"/>
    </w:pPr>
    <w:rPr>
      <w:rFonts w:ascii="Times" w:hAnsi="Times"/>
      <w:sz w:val="24"/>
    </w:rPr>
  </w:style>
  <w:style w:type="paragraph" w:customStyle="1" w:styleId="mindesc">
    <w:name w:val="mindesc"/>
    <w:basedOn w:val="Normal"/>
    <w:rPr>
      <w:rFonts w:ascii="Tms Rmn" w:hAnsi="Tms Rmn"/>
      <w:sz w:val="24"/>
    </w:rPr>
  </w:style>
  <w:style w:type="paragraph" w:customStyle="1" w:styleId="level3text">
    <w:name w:val="level 3 text"/>
    <w:basedOn w:val="Normal"/>
    <w:pPr>
      <w:ind w:left="1440" w:firstLine="360"/>
    </w:pPr>
    <w:rPr>
      <w:sz w:val="24"/>
    </w:rPr>
  </w:style>
  <w:style w:type="paragraph" w:customStyle="1" w:styleId="level3">
    <w:name w:val="level 3"/>
    <w:basedOn w:val="Normal"/>
    <w:pPr>
      <w:keepNext/>
      <w:keepLines/>
      <w:numPr>
        <w:ilvl w:val="3"/>
        <w:numId w:val="8"/>
      </w:numPr>
      <w:spacing w:before="144"/>
    </w:pPr>
    <w:rPr>
      <w:sz w:val="24"/>
    </w:rPr>
  </w:style>
  <w:style w:type="paragraph" w:customStyle="1" w:styleId="level2">
    <w:name w:val="level 2"/>
    <w:basedOn w:val="Normal"/>
    <w:pPr>
      <w:keepNext/>
      <w:keepLines/>
      <w:numPr>
        <w:ilvl w:val="1"/>
        <w:numId w:val="7"/>
      </w:numPr>
      <w:spacing w:before="144"/>
    </w:pPr>
    <w:rPr>
      <w:caps/>
      <w:sz w:val="24"/>
    </w:rPr>
  </w:style>
  <w:style w:type="paragraph" w:customStyle="1" w:styleId="Level1">
    <w:name w:val="Level 1"/>
    <w:basedOn w:val="Normal"/>
    <w:pPr>
      <w:keepLines/>
      <w:numPr>
        <w:numId w:val="6"/>
      </w:numPr>
      <w:jc w:val="center"/>
    </w:pPr>
    <w:rPr>
      <w:b/>
      <w:sz w:val="36"/>
    </w:rPr>
  </w:style>
  <w:style w:type="paragraph" w:customStyle="1" w:styleId="DefaultText">
    <w:name w:val="Default Text"/>
    <w:basedOn w:val="Normal"/>
    <w:rPr>
      <w:sz w:val="24"/>
    </w:rPr>
  </w:style>
  <w:style w:type="paragraph" w:customStyle="1" w:styleId="Endnote">
    <w:name w:val="Endnote"/>
    <w:basedOn w:val="Normal"/>
    <w:rPr>
      <w:sz w:val="24"/>
    </w:rPr>
  </w:style>
  <w:style w:type="paragraph" w:customStyle="1" w:styleId="Level2text">
    <w:name w:val="Level 2 text"/>
    <w:basedOn w:val="DefaultText"/>
    <w:pPr>
      <w:ind w:left="720" w:firstLine="720"/>
    </w:pPr>
  </w:style>
  <w:style w:type="paragraph" w:customStyle="1" w:styleId="level3list">
    <w:name w:val="level 3 list"/>
    <w:basedOn w:val="level3text"/>
    <w:pPr>
      <w:numPr>
        <w:ilvl w:val="6"/>
        <w:numId w:val="8"/>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Body2">
    <w:name w:val="Body 2"/>
    <w:basedOn w:val="purpose"/>
    <w:link w:val="Body2Char"/>
    <w:qFormat/>
    <w:rsid w:val="004B4321"/>
    <w:pPr>
      <w:ind w:left="1440"/>
    </w:pPr>
    <w:rPr>
      <w:rFonts w:ascii="Times New Roman" w:hAnsi="Times New Roman"/>
    </w:rPr>
  </w:style>
  <w:style w:type="paragraph" w:customStyle="1" w:styleId="Body3">
    <w:name w:val="Body 3"/>
    <w:basedOn w:val="Body2"/>
    <w:link w:val="Body3Char"/>
    <w:qFormat/>
    <w:rsid w:val="00307EB9"/>
    <w:pPr>
      <w:ind w:left="2160"/>
    </w:pPr>
  </w:style>
  <w:style w:type="character" w:customStyle="1" w:styleId="purposeChar">
    <w:name w:val="purpose Char"/>
    <w:basedOn w:val="DefaultParagraphFont"/>
    <w:link w:val="purpose"/>
    <w:rsid w:val="00220F7E"/>
    <w:rPr>
      <w:rFonts w:ascii="Times" w:hAnsi="Times"/>
      <w:sz w:val="24"/>
    </w:rPr>
  </w:style>
  <w:style w:type="character" w:customStyle="1" w:styleId="Body2Char">
    <w:name w:val="Body 2 Char"/>
    <w:basedOn w:val="purposeChar"/>
    <w:link w:val="Body2"/>
    <w:rsid w:val="004B4321"/>
    <w:rPr>
      <w:rFonts w:ascii="Times" w:hAnsi="Times"/>
      <w:sz w:val="24"/>
    </w:rPr>
  </w:style>
  <w:style w:type="paragraph" w:styleId="ListParagraph">
    <w:name w:val="List Paragraph"/>
    <w:basedOn w:val="Normal"/>
    <w:uiPriority w:val="34"/>
    <w:qFormat/>
    <w:rsid w:val="00B2049F"/>
    <w:pPr>
      <w:ind w:left="720"/>
      <w:contextualSpacing/>
    </w:pPr>
  </w:style>
  <w:style w:type="character" w:customStyle="1" w:styleId="Body3Char">
    <w:name w:val="Body 3 Char"/>
    <w:basedOn w:val="Body2Char"/>
    <w:link w:val="Body3"/>
    <w:rsid w:val="00307EB9"/>
    <w:rPr>
      <w:rFonts w:ascii="Times" w:hAnsi="Times"/>
      <w:sz w:val="24"/>
    </w:rPr>
  </w:style>
  <w:style w:type="paragraph" w:styleId="BalloonText">
    <w:name w:val="Balloon Text"/>
    <w:basedOn w:val="Normal"/>
    <w:link w:val="BalloonTextChar"/>
    <w:semiHidden/>
    <w:unhideWhenUsed/>
    <w:rsid w:val="00531AB2"/>
    <w:rPr>
      <w:rFonts w:ascii="Segoe UI" w:hAnsi="Segoe UI" w:cs="Segoe UI"/>
      <w:sz w:val="18"/>
      <w:szCs w:val="18"/>
    </w:rPr>
  </w:style>
  <w:style w:type="character" w:customStyle="1" w:styleId="BalloonTextChar">
    <w:name w:val="Balloon Text Char"/>
    <w:basedOn w:val="DefaultParagraphFont"/>
    <w:link w:val="BalloonText"/>
    <w:semiHidden/>
    <w:rsid w:val="00531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vt:lpstr>
    </vt:vector>
  </TitlesOfParts>
  <Company>Cheyenne Brethren Church</Company>
  <LinksUpToDate>false</LinksUpToDate>
  <CharactersWithSpaces>18660</CharactersWithSpaces>
  <SharedDoc>false</SharedDoc>
  <HLinks>
    <vt:vector size="168" baseType="variant">
      <vt:variant>
        <vt:i4>1966138</vt:i4>
      </vt:variant>
      <vt:variant>
        <vt:i4>164</vt:i4>
      </vt:variant>
      <vt:variant>
        <vt:i4>0</vt:i4>
      </vt:variant>
      <vt:variant>
        <vt:i4>5</vt:i4>
      </vt:variant>
      <vt:variant>
        <vt:lpwstr/>
      </vt:variant>
      <vt:variant>
        <vt:lpwstr>_Toc132883110</vt:lpwstr>
      </vt:variant>
      <vt:variant>
        <vt:i4>2031674</vt:i4>
      </vt:variant>
      <vt:variant>
        <vt:i4>158</vt:i4>
      </vt:variant>
      <vt:variant>
        <vt:i4>0</vt:i4>
      </vt:variant>
      <vt:variant>
        <vt:i4>5</vt:i4>
      </vt:variant>
      <vt:variant>
        <vt:lpwstr/>
      </vt:variant>
      <vt:variant>
        <vt:lpwstr>_Toc132883109</vt:lpwstr>
      </vt:variant>
      <vt:variant>
        <vt:i4>2031674</vt:i4>
      </vt:variant>
      <vt:variant>
        <vt:i4>152</vt:i4>
      </vt:variant>
      <vt:variant>
        <vt:i4>0</vt:i4>
      </vt:variant>
      <vt:variant>
        <vt:i4>5</vt:i4>
      </vt:variant>
      <vt:variant>
        <vt:lpwstr/>
      </vt:variant>
      <vt:variant>
        <vt:lpwstr>_Toc132883108</vt:lpwstr>
      </vt:variant>
      <vt:variant>
        <vt:i4>2031674</vt:i4>
      </vt:variant>
      <vt:variant>
        <vt:i4>146</vt:i4>
      </vt:variant>
      <vt:variant>
        <vt:i4>0</vt:i4>
      </vt:variant>
      <vt:variant>
        <vt:i4>5</vt:i4>
      </vt:variant>
      <vt:variant>
        <vt:lpwstr/>
      </vt:variant>
      <vt:variant>
        <vt:lpwstr>_Toc132883107</vt:lpwstr>
      </vt:variant>
      <vt:variant>
        <vt:i4>2031674</vt:i4>
      </vt:variant>
      <vt:variant>
        <vt:i4>140</vt:i4>
      </vt:variant>
      <vt:variant>
        <vt:i4>0</vt:i4>
      </vt:variant>
      <vt:variant>
        <vt:i4>5</vt:i4>
      </vt:variant>
      <vt:variant>
        <vt:lpwstr/>
      </vt:variant>
      <vt:variant>
        <vt:lpwstr>_Toc132883106</vt:lpwstr>
      </vt:variant>
      <vt:variant>
        <vt:i4>2031674</vt:i4>
      </vt:variant>
      <vt:variant>
        <vt:i4>134</vt:i4>
      </vt:variant>
      <vt:variant>
        <vt:i4>0</vt:i4>
      </vt:variant>
      <vt:variant>
        <vt:i4>5</vt:i4>
      </vt:variant>
      <vt:variant>
        <vt:lpwstr/>
      </vt:variant>
      <vt:variant>
        <vt:lpwstr>_Toc132883105</vt:lpwstr>
      </vt:variant>
      <vt:variant>
        <vt:i4>2031674</vt:i4>
      </vt:variant>
      <vt:variant>
        <vt:i4>128</vt:i4>
      </vt:variant>
      <vt:variant>
        <vt:i4>0</vt:i4>
      </vt:variant>
      <vt:variant>
        <vt:i4>5</vt:i4>
      </vt:variant>
      <vt:variant>
        <vt:lpwstr/>
      </vt:variant>
      <vt:variant>
        <vt:lpwstr>_Toc132883104</vt:lpwstr>
      </vt:variant>
      <vt:variant>
        <vt:i4>2031674</vt:i4>
      </vt:variant>
      <vt:variant>
        <vt:i4>122</vt:i4>
      </vt:variant>
      <vt:variant>
        <vt:i4>0</vt:i4>
      </vt:variant>
      <vt:variant>
        <vt:i4>5</vt:i4>
      </vt:variant>
      <vt:variant>
        <vt:lpwstr/>
      </vt:variant>
      <vt:variant>
        <vt:lpwstr>_Toc132883103</vt:lpwstr>
      </vt:variant>
      <vt:variant>
        <vt:i4>2031674</vt:i4>
      </vt:variant>
      <vt:variant>
        <vt:i4>116</vt:i4>
      </vt:variant>
      <vt:variant>
        <vt:i4>0</vt:i4>
      </vt:variant>
      <vt:variant>
        <vt:i4>5</vt:i4>
      </vt:variant>
      <vt:variant>
        <vt:lpwstr/>
      </vt:variant>
      <vt:variant>
        <vt:lpwstr>_Toc132883102</vt:lpwstr>
      </vt:variant>
      <vt:variant>
        <vt:i4>2031674</vt:i4>
      </vt:variant>
      <vt:variant>
        <vt:i4>110</vt:i4>
      </vt:variant>
      <vt:variant>
        <vt:i4>0</vt:i4>
      </vt:variant>
      <vt:variant>
        <vt:i4>5</vt:i4>
      </vt:variant>
      <vt:variant>
        <vt:lpwstr/>
      </vt:variant>
      <vt:variant>
        <vt:lpwstr>_Toc132883101</vt:lpwstr>
      </vt:variant>
      <vt:variant>
        <vt:i4>2031674</vt:i4>
      </vt:variant>
      <vt:variant>
        <vt:i4>104</vt:i4>
      </vt:variant>
      <vt:variant>
        <vt:i4>0</vt:i4>
      </vt:variant>
      <vt:variant>
        <vt:i4>5</vt:i4>
      </vt:variant>
      <vt:variant>
        <vt:lpwstr/>
      </vt:variant>
      <vt:variant>
        <vt:lpwstr>_Toc132883100</vt:lpwstr>
      </vt:variant>
      <vt:variant>
        <vt:i4>1441851</vt:i4>
      </vt:variant>
      <vt:variant>
        <vt:i4>98</vt:i4>
      </vt:variant>
      <vt:variant>
        <vt:i4>0</vt:i4>
      </vt:variant>
      <vt:variant>
        <vt:i4>5</vt:i4>
      </vt:variant>
      <vt:variant>
        <vt:lpwstr/>
      </vt:variant>
      <vt:variant>
        <vt:lpwstr>_Toc132883099</vt:lpwstr>
      </vt:variant>
      <vt:variant>
        <vt:i4>1441851</vt:i4>
      </vt:variant>
      <vt:variant>
        <vt:i4>92</vt:i4>
      </vt:variant>
      <vt:variant>
        <vt:i4>0</vt:i4>
      </vt:variant>
      <vt:variant>
        <vt:i4>5</vt:i4>
      </vt:variant>
      <vt:variant>
        <vt:lpwstr/>
      </vt:variant>
      <vt:variant>
        <vt:lpwstr>_Toc132883098</vt:lpwstr>
      </vt:variant>
      <vt:variant>
        <vt:i4>1441851</vt:i4>
      </vt:variant>
      <vt:variant>
        <vt:i4>86</vt:i4>
      </vt:variant>
      <vt:variant>
        <vt:i4>0</vt:i4>
      </vt:variant>
      <vt:variant>
        <vt:i4>5</vt:i4>
      </vt:variant>
      <vt:variant>
        <vt:lpwstr/>
      </vt:variant>
      <vt:variant>
        <vt:lpwstr>_Toc132883097</vt:lpwstr>
      </vt:variant>
      <vt:variant>
        <vt:i4>1441851</vt:i4>
      </vt:variant>
      <vt:variant>
        <vt:i4>80</vt:i4>
      </vt:variant>
      <vt:variant>
        <vt:i4>0</vt:i4>
      </vt:variant>
      <vt:variant>
        <vt:i4>5</vt:i4>
      </vt:variant>
      <vt:variant>
        <vt:lpwstr/>
      </vt:variant>
      <vt:variant>
        <vt:lpwstr>_Toc132883096</vt:lpwstr>
      </vt:variant>
      <vt:variant>
        <vt:i4>1441851</vt:i4>
      </vt:variant>
      <vt:variant>
        <vt:i4>74</vt:i4>
      </vt:variant>
      <vt:variant>
        <vt:i4>0</vt:i4>
      </vt:variant>
      <vt:variant>
        <vt:i4>5</vt:i4>
      </vt:variant>
      <vt:variant>
        <vt:lpwstr/>
      </vt:variant>
      <vt:variant>
        <vt:lpwstr>_Toc132883095</vt:lpwstr>
      </vt:variant>
      <vt:variant>
        <vt:i4>1441851</vt:i4>
      </vt:variant>
      <vt:variant>
        <vt:i4>68</vt:i4>
      </vt:variant>
      <vt:variant>
        <vt:i4>0</vt:i4>
      </vt:variant>
      <vt:variant>
        <vt:i4>5</vt:i4>
      </vt:variant>
      <vt:variant>
        <vt:lpwstr/>
      </vt:variant>
      <vt:variant>
        <vt:lpwstr>_Toc132883094</vt:lpwstr>
      </vt:variant>
      <vt:variant>
        <vt:i4>1441851</vt:i4>
      </vt:variant>
      <vt:variant>
        <vt:i4>62</vt:i4>
      </vt:variant>
      <vt:variant>
        <vt:i4>0</vt:i4>
      </vt:variant>
      <vt:variant>
        <vt:i4>5</vt:i4>
      </vt:variant>
      <vt:variant>
        <vt:lpwstr/>
      </vt:variant>
      <vt:variant>
        <vt:lpwstr>_Toc132883093</vt:lpwstr>
      </vt:variant>
      <vt:variant>
        <vt:i4>1441851</vt:i4>
      </vt:variant>
      <vt:variant>
        <vt:i4>56</vt:i4>
      </vt:variant>
      <vt:variant>
        <vt:i4>0</vt:i4>
      </vt:variant>
      <vt:variant>
        <vt:i4>5</vt:i4>
      </vt:variant>
      <vt:variant>
        <vt:lpwstr/>
      </vt:variant>
      <vt:variant>
        <vt:lpwstr>_Toc132883092</vt:lpwstr>
      </vt:variant>
      <vt:variant>
        <vt:i4>1441851</vt:i4>
      </vt:variant>
      <vt:variant>
        <vt:i4>50</vt:i4>
      </vt:variant>
      <vt:variant>
        <vt:i4>0</vt:i4>
      </vt:variant>
      <vt:variant>
        <vt:i4>5</vt:i4>
      </vt:variant>
      <vt:variant>
        <vt:lpwstr/>
      </vt:variant>
      <vt:variant>
        <vt:lpwstr>_Toc132883091</vt:lpwstr>
      </vt:variant>
      <vt:variant>
        <vt:i4>1441851</vt:i4>
      </vt:variant>
      <vt:variant>
        <vt:i4>44</vt:i4>
      </vt:variant>
      <vt:variant>
        <vt:i4>0</vt:i4>
      </vt:variant>
      <vt:variant>
        <vt:i4>5</vt:i4>
      </vt:variant>
      <vt:variant>
        <vt:lpwstr/>
      </vt:variant>
      <vt:variant>
        <vt:lpwstr>_Toc132883090</vt:lpwstr>
      </vt:variant>
      <vt:variant>
        <vt:i4>1507387</vt:i4>
      </vt:variant>
      <vt:variant>
        <vt:i4>38</vt:i4>
      </vt:variant>
      <vt:variant>
        <vt:i4>0</vt:i4>
      </vt:variant>
      <vt:variant>
        <vt:i4>5</vt:i4>
      </vt:variant>
      <vt:variant>
        <vt:lpwstr/>
      </vt:variant>
      <vt:variant>
        <vt:lpwstr>_Toc132883089</vt:lpwstr>
      </vt:variant>
      <vt:variant>
        <vt:i4>1507387</vt:i4>
      </vt:variant>
      <vt:variant>
        <vt:i4>32</vt:i4>
      </vt:variant>
      <vt:variant>
        <vt:i4>0</vt:i4>
      </vt:variant>
      <vt:variant>
        <vt:i4>5</vt:i4>
      </vt:variant>
      <vt:variant>
        <vt:lpwstr/>
      </vt:variant>
      <vt:variant>
        <vt:lpwstr>_Toc132883088</vt:lpwstr>
      </vt:variant>
      <vt:variant>
        <vt:i4>1507387</vt:i4>
      </vt:variant>
      <vt:variant>
        <vt:i4>26</vt:i4>
      </vt:variant>
      <vt:variant>
        <vt:i4>0</vt:i4>
      </vt:variant>
      <vt:variant>
        <vt:i4>5</vt:i4>
      </vt:variant>
      <vt:variant>
        <vt:lpwstr/>
      </vt:variant>
      <vt:variant>
        <vt:lpwstr>_Toc132883087</vt:lpwstr>
      </vt:variant>
      <vt:variant>
        <vt:i4>1507387</vt:i4>
      </vt:variant>
      <vt:variant>
        <vt:i4>20</vt:i4>
      </vt:variant>
      <vt:variant>
        <vt:i4>0</vt:i4>
      </vt:variant>
      <vt:variant>
        <vt:i4>5</vt:i4>
      </vt:variant>
      <vt:variant>
        <vt:lpwstr/>
      </vt:variant>
      <vt:variant>
        <vt:lpwstr>_Toc132883086</vt:lpwstr>
      </vt:variant>
      <vt:variant>
        <vt:i4>1507387</vt:i4>
      </vt:variant>
      <vt:variant>
        <vt:i4>14</vt:i4>
      </vt:variant>
      <vt:variant>
        <vt:i4>0</vt:i4>
      </vt:variant>
      <vt:variant>
        <vt:i4>5</vt:i4>
      </vt:variant>
      <vt:variant>
        <vt:lpwstr/>
      </vt:variant>
      <vt:variant>
        <vt:lpwstr>_Toc132883085</vt:lpwstr>
      </vt:variant>
      <vt:variant>
        <vt:i4>1507387</vt:i4>
      </vt:variant>
      <vt:variant>
        <vt:i4>8</vt:i4>
      </vt:variant>
      <vt:variant>
        <vt:i4>0</vt:i4>
      </vt:variant>
      <vt:variant>
        <vt:i4>5</vt:i4>
      </vt:variant>
      <vt:variant>
        <vt:lpwstr/>
      </vt:variant>
      <vt:variant>
        <vt:lpwstr>_Toc132883084</vt:lpwstr>
      </vt:variant>
      <vt:variant>
        <vt:i4>1507387</vt:i4>
      </vt:variant>
      <vt:variant>
        <vt:i4>2</vt:i4>
      </vt:variant>
      <vt:variant>
        <vt:i4>0</vt:i4>
      </vt:variant>
      <vt:variant>
        <vt:i4>5</vt:i4>
      </vt:variant>
      <vt:variant>
        <vt:lpwstr/>
      </vt:variant>
      <vt:variant>
        <vt:lpwstr>_Toc132883083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G. Emery Hurd</dc:creator>
  <cp:keywords/>
  <cp:lastModifiedBy>Emery Hurd</cp:lastModifiedBy>
  <cp:revision>2</cp:revision>
  <cp:lastPrinted>2002-07-16T17:40:00Z</cp:lastPrinted>
  <dcterms:created xsi:type="dcterms:W3CDTF">2023-01-11T02:40:00Z</dcterms:created>
  <dcterms:modified xsi:type="dcterms:W3CDTF">2023-01-11T02:40:00Z</dcterms:modified>
</cp:coreProperties>
</file>