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BC652F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F7174C">
      <w:pPr>
        <w:spacing w:line="555" w:lineRule="exact"/>
        <w:ind w:left="2724"/>
        <w:rPr>
          <w:sz w:val="36"/>
          <w:lang w:eastAsia="zh-CN"/>
        </w:rPr>
      </w:pPr>
      <w:r w:rsidRPr="00F7174C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F7174C">
        <w:rPr>
          <w:rFonts w:eastAsia="新細明體"/>
          <w:color w:val="4471C4"/>
          <w:sz w:val="36"/>
          <w:lang w:eastAsia="zh-TW"/>
        </w:rPr>
        <w:t>寂靜整理（</w:t>
      </w:r>
      <w:r w:rsidRPr="00F7174C">
        <w:rPr>
          <w:rFonts w:eastAsia="新細明體"/>
          <w:color w:val="4471C4"/>
          <w:sz w:val="36"/>
          <w:lang w:eastAsia="zh-TW"/>
        </w:rPr>
        <w:t>01</w:t>
      </w:r>
      <w:r w:rsidRPr="00F7174C">
        <w:rPr>
          <w:rFonts w:eastAsia="新細明體"/>
          <w:color w:val="4471C4"/>
          <w:sz w:val="36"/>
          <w:lang w:eastAsia="zh-TW"/>
        </w:rPr>
        <w:t>月</w:t>
      </w:r>
      <w:r w:rsidRPr="00F7174C">
        <w:rPr>
          <w:rFonts w:eastAsia="新細明體" w:hint="eastAsia"/>
          <w:color w:val="4471C4"/>
          <w:sz w:val="36"/>
          <w:lang w:eastAsia="zh-TW"/>
        </w:rPr>
        <w:t>24</w:t>
      </w:r>
      <w:r w:rsidRPr="00F7174C">
        <w:rPr>
          <w:rFonts w:eastAsia="新細明體"/>
          <w:color w:val="4471C4"/>
          <w:sz w:val="36"/>
          <w:lang w:eastAsia="zh-TW"/>
        </w:rPr>
        <w:t xml:space="preserve"> </w:t>
      </w:r>
      <w:r w:rsidRPr="00F7174C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BC652F">
      <w:pPr>
        <w:pStyle w:val="a3"/>
        <w:spacing w:before="4"/>
        <w:rPr>
          <w:sz w:val="6"/>
          <w:lang w:eastAsia="zh-CN"/>
        </w:rPr>
      </w:pPr>
      <w:r w:rsidRPr="00BC652F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F7174C">
      <w:pPr>
        <w:pStyle w:val="2"/>
        <w:spacing w:line="435" w:lineRule="exact"/>
        <w:rPr>
          <w:lang w:eastAsia="zh-CN"/>
        </w:rPr>
      </w:pPr>
      <w:r w:rsidRPr="00F7174C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F7174C">
      <w:pPr>
        <w:spacing w:line="380" w:lineRule="exact"/>
        <w:ind w:left="100"/>
        <w:rPr>
          <w:lang w:eastAsia="zh-CN"/>
        </w:rPr>
      </w:pPr>
      <w:r w:rsidRPr="00F7174C">
        <w:rPr>
          <w:rFonts w:eastAsia="新細明體"/>
          <w:lang w:eastAsia="zh-TW"/>
        </w:rPr>
        <w:t>更新日誌：</w:t>
      </w:r>
    </w:p>
    <w:p w:rsidR="00926521" w:rsidRPr="00AE4FBE" w:rsidRDefault="00F7174C">
      <w:pPr>
        <w:pStyle w:val="a3"/>
        <w:spacing w:line="284" w:lineRule="exact"/>
        <w:ind w:left="100"/>
        <w:rPr>
          <w:lang w:eastAsia="zh-CN"/>
        </w:rPr>
      </w:pPr>
      <w:r w:rsidRPr="00F7174C">
        <w:rPr>
          <w:rFonts w:ascii="Arial" w:eastAsia="新細明體"/>
          <w:lang w:eastAsia="zh-TW"/>
        </w:rPr>
        <w:t>01/</w:t>
      </w:r>
      <w:r w:rsidRPr="00F7174C">
        <w:rPr>
          <w:rFonts w:ascii="Arial" w:eastAsia="新細明體" w:hint="eastAsia"/>
          <w:lang w:eastAsia="zh-TW"/>
        </w:rPr>
        <w:t>24</w:t>
      </w:r>
      <w:r w:rsidRPr="00F7174C">
        <w:rPr>
          <w:rFonts w:ascii="Arial" w:eastAsia="新細明體"/>
          <w:lang w:eastAsia="zh-TW"/>
        </w:rPr>
        <w:t xml:space="preserve"> </w:t>
      </w:r>
      <w:r w:rsidRPr="00F7174C">
        <w:rPr>
          <w:rFonts w:eastAsia="新細明體"/>
          <w:color w:val="FF0000"/>
          <w:lang w:eastAsia="zh-TW"/>
        </w:rPr>
        <w:t>確認換褲</w:t>
      </w:r>
    </w:p>
    <w:p w:rsidR="00F313AC" w:rsidRDefault="00F7174C" w:rsidP="00B22296">
      <w:pPr>
        <w:spacing w:line="289" w:lineRule="exact"/>
        <w:ind w:left="100"/>
        <w:rPr>
          <w:rFonts w:eastAsiaTheme="minorEastAsia" w:hint="eastAsia"/>
          <w:lang w:eastAsia="zh-CN"/>
        </w:rPr>
      </w:pPr>
      <w:r w:rsidRPr="00F7174C">
        <w:rPr>
          <w:rFonts w:ascii="Arial" w:eastAsia="新細明體"/>
          <w:lang w:eastAsia="zh-TW"/>
        </w:rPr>
        <w:t>01/</w:t>
      </w:r>
      <w:r w:rsidRPr="00F7174C">
        <w:rPr>
          <w:rFonts w:ascii="Arial" w:eastAsia="新細明體" w:hint="eastAsia"/>
          <w:lang w:eastAsia="zh-TW"/>
        </w:rPr>
        <w:t>24</w:t>
      </w:r>
      <w:r w:rsidRPr="00F7174C">
        <w:rPr>
          <w:rFonts w:ascii="Arial" w:eastAsia="新細明體"/>
          <w:lang w:eastAsia="zh-TW"/>
        </w:rPr>
        <w:t xml:space="preserve"> </w:t>
      </w:r>
      <w:r w:rsidRPr="00F7174C">
        <w:rPr>
          <w:rFonts w:eastAsia="新細明體"/>
          <w:lang w:eastAsia="zh-TW"/>
        </w:rPr>
        <w:t>更新至第</w:t>
      </w:r>
      <w:r w:rsidRPr="00F7174C">
        <w:rPr>
          <w:rFonts w:eastAsia="新細明體" w:hint="eastAsia"/>
          <w:lang w:eastAsia="zh-TW"/>
        </w:rPr>
        <w:t>8</w:t>
      </w:r>
      <w:r w:rsidRPr="00F7174C">
        <w:rPr>
          <w:rFonts w:eastAsia="新細明體"/>
          <w:lang w:eastAsia="zh-TW"/>
        </w:rPr>
        <w:t>題</w:t>
      </w:r>
      <w:r w:rsidRPr="00F7174C">
        <w:rPr>
          <w:rFonts w:eastAsia="新細明體"/>
          <w:lang w:eastAsia="zh-TW"/>
        </w:rPr>
        <w:t xml:space="preserve"> </w:t>
      </w:r>
      <w:r w:rsidRPr="00F7174C">
        <w:rPr>
          <w:rFonts w:ascii="Arial" w:eastAsia="新細明體"/>
          <w:lang w:eastAsia="zh-TW"/>
        </w:rPr>
        <w:t>(1-</w:t>
      </w:r>
      <w:r w:rsidRPr="00F7174C">
        <w:rPr>
          <w:rFonts w:ascii="Arial" w:eastAsia="新細明體" w:hint="eastAsia"/>
          <w:lang w:eastAsia="zh-TW"/>
        </w:rPr>
        <w:t>8</w:t>
      </w:r>
      <w:r w:rsidRPr="00F7174C">
        <w:rPr>
          <w:rFonts w:ascii="Arial" w:eastAsia="新細明體"/>
          <w:lang w:eastAsia="zh-TW"/>
        </w:rPr>
        <w:t xml:space="preserve">) </w:t>
      </w:r>
      <w:r w:rsidRPr="00F7174C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F7174C">
          <w:rPr>
            <w:rStyle w:val="a5"/>
            <w:rFonts w:ascii="Tahoma" w:eastAsia="新細明體" w:hAnsi="Tahoma" w:cs="Tahoma" w:hint="eastAsi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麻辣小荔枝</w:t>
        </w:r>
      </w:hyperlink>
      <w:r w:rsidRPr="00F7174C">
        <w:rPr>
          <w:rFonts w:eastAsia="新細明體" w:hint="eastAsia"/>
          <w:lang w:eastAsia="zh-TW"/>
        </w:rPr>
        <w:t>,</w:t>
      </w:r>
      <w:r w:rsidRPr="00F7174C">
        <w:rPr>
          <w:rFonts w:eastAsia="新細明體"/>
          <w:lang w:eastAsia="zh-TW"/>
        </w:rPr>
        <w:t xml:space="preserve"> </w:t>
      </w:r>
      <w:hyperlink r:id="rId8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shuzijun</w:t>
        </w:r>
      </w:hyperlink>
      <w:r w:rsidRPr="00F7174C">
        <w:rPr>
          <w:rFonts w:eastAsia="新細明體" w:hint="eastAsia"/>
          <w:lang w:eastAsia="zh-TW"/>
        </w:rPr>
        <w:t>,</w:t>
      </w:r>
      <w:r w:rsidRPr="00F7174C">
        <w:rPr>
          <w:rFonts w:eastAsia="新細明體"/>
          <w:lang w:eastAsia="zh-TW"/>
        </w:rPr>
        <w:t xml:space="preserve"> </w:t>
      </w:r>
      <w:hyperlink r:id="rId9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Lydia-LSQ</w:t>
        </w:r>
      </w:hyperlink>
      <w:r w:rsidRPr="00F7174C">
        <w:rPr>
          <w:rFonts w:eastAsia="新細明體"/>
          <w:lang w:eastAsia="zh-TW"/>
        </w:rPr>
        <w:t>)</w:t>
      </w:r>
    </w:p>
    <w:p w:rsidR="004E5F3D" w:rsidRPr="00F279FD" w:rsidRDefault="00F7174C" w:rsidP="00C423A2">
      <w:pPr>
        <w:spacing w:line="289" w:lineRule="exact"/>
        <w:ind w:left="100"/>
        <w:rPr>
          <w:rFonts w:eastAsiaTheme="minorEastAsia" w:hint="eastAsia"/>
          <w:lang w:eastAsia="zh-CN"/>
        </w:rPr>
        <w:sectPr w:rsidR="004E5F3D" w:rsidRPr="00F279FD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  <w:r w:rsidRPr="00F7174C">
        <w:rPr>
          <w:rFonts w:ascii="Arial" w:eastAsia="新細明體"/>
          <w:lang w:eastAsia="zh-TW"/>
        </w:rPr>
        <w:t>01/28</w:t>
      </w:r>
      <w:r w:rsidRPr="00F7174C">
        <w:rPr>
          <w:rFonts w:eastAsia="新細明體"/>
          <w:lang w:eastAsia="zh-TW"/>
        </w:rPr>
        <w:t xml:space="preserve"> </w:t>
      </w:r>
      <w:r w:rsidRPr="00F7174C">
        <w:rPr>
          <w:rFonts w:eastAsia="新細明體"/>
          <w:lang w:eastAsia="zh-TW"/>
        </w:rPr>
        <w:t>補充第</w:t>
      </w:r>
      <w:r w:rsidRPr="00F7174C">
        <w:rPr>
          <w:rFonts w:eastAsia="新細明體"/>
          <w:lang w:eastAsia="zh-TW"/>
        </w:rPr>
        <w:t>5</w:t>
      </w:r>
      <w:r w:rsidRPr="00F7174C">
        <w:rPr>
          <w:rFonts w:eastAsia="新細明體"/>
          <w:lang w:eastAsia="zh-TW"/>
        </w:rPr>
        <w:t>題</w:t>
      </w:r>
      <w:r w:rsidRPr="00F7174C">
        <w:rPr>
          <w:rFonts w:eastAsia="新細明體" w:hint="eastAsia"/>
          <w:lang w:eastAsia="zh-TW"/>
        </w:rPr>
        <w:t xml:space="preserve"> (</w:t>
      </w:r>
      <w:hyperlink r:id="rId10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cf777</w:t>
        </w:r>
      </w:hyperlink>
      <w:r w:rsidRPr="00F7174C">
        <w:rPr>
          <w:rFonts w:eastAsia="新細明體" w:hint="eastAsia"/>
          <w:lang w:eastAsia="zh-TW"/>
        </w:rPr>
        <w:t>)</w:t>
      </w: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BA52E4" w:rsidRDefault="00F7174C" w:rsidP="00A57056">
      <w:pPr>
        <w:pStyle w:val="1"/>
        <w:rPr>
          <w:rFonts w:eastAsiaTheme="minorEastAsia" w:hint="eastAsia"/>
          <w:color w:val="7030A0"/>
          <w:shd w:val="clear" w:color="auto" w:fill="FFFFFF"/>
          <w:lang w:eastAsia="zh-CN"/>
        </w:rPr>
      </w:pPr>
      <w:r w:rsidRPr="00F7174C">
        <w:rPr>
          <w:rFonts w:eastAsia="新細明體"/>
          <w:color w:val="7030A0"/>
          <w:shd w:val="clear" w:color="auto" w:fill="FFFFFF"/>
          <w:lang w:eastAsia="zh-TW"/>
        </w:rPr>
        <w:t xml:space="preserve">1. </w:t>
      </w:r>
      <w:r w:rsidRPr="00F7174C">
        <w:rPr>
          <w:rFonts w:eastAsia="新細明體" w:hint="eastAsia"/>
          <w:color w:val="7030A0"/>
          <w:shd w:val="clear" w:color="auto" w:fill="FFFFFF"/>
          <w:lang w:eastAsia="zh-TW"/>
        </w:rPr>
        <w:t>溫度濕度圖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圖表題，橫軸是溫度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1-41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度，縱軸是濕度，大概是這樣，每一個溫度都對應一個濕度，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Q1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是問某個溫度對應的濕度比另外一個溫度對應的濕度多多少，具體數字忘了，直接圖上找數字，很簡單，但是注意是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”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Q2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忘了。。。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11" w:tgtFrame="_blank" w:history="1">
        <w:r w:rsidRPr="00F7174C">
          <w:rPr>
            <w:rStyle w:val="a5"/>
            <w:rFonts w:ascii="Tahoma" w:eastAsia="新細明體" w:hAnsi="Tahoma" w:cs="Tahoma" w:hint="eastAsi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麻辣小荔枝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BA52E4" w:rsidRPr="00BA52E4" w:rsidRDefault="00F7174C" w:rsidP="00BA52E4">
      <w:pPr>
        <w:pStyle w:val="1"/>
        <w:rPr>
          <w:color w:val="7030A0"/>
          <w:shd w:val="clear" w:color="auto" w:fill="FFFFFF"/>
          <w:lang w:eastAsia="zh-CN"/>
        </w:rPr>
      </w:pPr>
      <w:r w:rsidRPr="00F7174C">
        <w:rPr>
          <w:rFonts w:eastAsia="新細明體"/>
          <w:color w:val="7030A0"/>
          <w:shd w:val="clear" w:color="auto" w:fill="FFFFFF"/>
          <w:lang w:eastAsia="zh-TW"/>
        </w:rPr>
        <w:t xml:space="preserve">2. </w:t>
      </w:r>
      <w:r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用電量發電量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表格分析的題，兩個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tab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，關於用電量和發電量，分了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A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B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兩類，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tab1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2007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和預計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2020 A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B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分別的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electrical consumption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，以及總數，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tab2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2007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個地區的發電量，並且告訴你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2020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預計總數會增加到一個值。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兩道判斷題，比數位大小的，主要其實是仔細，看清楚是比的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A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B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以及年份，還考了一個運算式，也不難。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2" w:tgtFrame="_blank" w:history="1">
        <w:r w:rsidRPr="00F7174C">
          <w:rPr>
            <w:rStyle w:val="a5"/>
            <w:rFonts w:ascii="Tahoma" w:eastAsia="新細明體" w:hAnsi="Tahoma" w:cs="Tahoma" w:hint="eastAsi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麻辣小荔枝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BA52E4" w:rsidRPr="00BA52E4" w:rsidRDefault="00F7174C" w:rsidP="00BA52E4">
      <w:pPr>
        <w:pStyle w:val="1"/>
        <w:rPr>
          <w:color w:val="7030A0"/>
          <w:shd w:val="clear" w:color="auto" w:fill="FFFFFF"/>
          <w:lang w:eastAsia="zh-CN"/>
        </w:rPr>
      </w:pPr>
      <w:r w:rsidRPr="00F7174C">
        <w:rPr>
          <w:rFonts w:eastAsia="新細明體"/>
          <w:color w:val="7030A0"/>
          <w:shd w:val="clear" w:color="auto" w:fill="FFFFFF"/>
          <w:lang w:eastAsia="zh-TW"/>
        </w:rPr>
        <w:t xml:space="preserve">3.  </w:t>
      </w:r>
      <w:r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內外部招人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一個二段式分析的邏輯題，說公司內部有個新的系統從內部或者外部招聘人，內部員工的優點是更快適應。選一個削弱從內部招人，一個削弱外部。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削弱內部：系統是外面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consultant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建立的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外部：忘了。。。但是應該選對了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13" w:tgtFrame="_blank" w:history="1">
        <w:r w:rsidRPr="00F7174C">
          <w:rPr>
            <w:rStyle w:val="a5"/>
            <w:rFonts w:ascii="Tahoma" w:eastAsia="新細明體" w:hAnsi="Tahoma" w:cs="Tahoma" w:hint="eastAsi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麻辣小荔枝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BA52E4" w:rsidRPr="00BA52E4" w:rsidRDefault="00F7174C" w:rsidP="00BA52E4">
      <w:pPr>
        <w:pStyle w:val="1"/>
        <w:rPr>
          <w:color w:val="7030A0"/>
          <w:shd w:val="clear" w:color="auto" w:fill="FFFFFF"/>
          <w:lang w:eastAsia="zh-CN"/>
        </w:rPr>
      </w:pPr>
      <w:r w:rsidRPr="00F7174C">
        <w:rPr>
          <w:rFonts w:eastAsia="新細明體"/>
          <w:color w:val="7030A0"/>
          <w:shd w:val="clear" w:color="auto" w:fill="FFFFFF"/>
          <w:lang w:eastAsia="zh-TW"/>
        </w:rPr>
        <w:t xml:space="preserve">4.  </w:t>
      </w:r>
      <w:r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比賽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個人參加比賽，給了各自名字，兩兩比，輸了的直接淘汰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第一輪的比賽順序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 vs y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B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k vs t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C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 vs n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D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w vs v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第二輪，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A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vs B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組勝者，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C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vsD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組勝者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第三輪，決賽，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另一個表給了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8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個人分別對陣的勝率，橫軸縱軸分別是八個人的名字，交叉點寫上勝率，橫軸是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against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的，也就是說如果縱軸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x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對橫軸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t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的勝率是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2/3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，就是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x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贏的概率是這麼多。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F279FD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問題基本就是讓你判斷某人贏得幾率啥的，記不清了，題看清楚了其實不難，就是題幹表格信息量略大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4" w:tgtFrame="_blank" w:history="1">
        <w:r w:rsidRPr="00F7174C">
          <w:rPr>
            <w:rStyle w:val="a5"/>
            <w:rFonts w:ascii="Tahoma" w:eastAsia="新細明體" w:hAnsi="Tahoma" w:cs="Tahoma" w:hint="eastAsi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麻辣小荔枝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A52E4" w:rsidRDefault="00BA52E4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A52E4" w:rsidRPr="00BA52E4" w:rsidRDefault="00F7174C" w:rsidP="00BA52E4">
      <w:pPr>
        <w:pStyle w:val="1"/>
        <w:rPr>
          <w:rFonts w:eastAsiaTheme="minorEastAsia" w:hint="eastAsia"/>
          <w:color w:val="7030A0"/>
          <w:shd w:val="clear" w:color="auto" w:fill="FFFFFF"/>
          <w:lang w:eastAsia="zh-CN"/>
        </w:rPr>
      </w:pPr>
      <w:r w:rsidRPr="00F7174C">
        <w:rPr>
          <w:rFonts w:eastAsia="新細明體" w:hint="eastAsia"/>
          <w:color w:val="7030A0"/>
          <w:shd w:val="clear" w:color="auto" w:fill="FFFFFF"/>
          <w:lang w:eastAsia="zh-TW"/>
        </w:rPr>
        <w:t>5.</w:t>
      </w:r>
      <w:r w:rsidRPr="00F7174C">
        <w:rPr>
          <w:rFonts w:eastAsia="新細明體"/>
          <w:color w:val="7030A0"/>
          <w:shd w:val="clear" w:color="auto" w:fill="FFFFFF"/>
          <w:lang w:eastAsia="zh-TW"/>
        </w:rPr>
        <w:t xml:space="preserve"> </w:t>
      </w:r>
      <w:r w:rsidRPr="00F7174C">
        <w:rPr>
          <w:rFonts w:eastAsia="新細明體" w:hint="eastAsia"/>
          <w:color w:val="7030A0"/>
          <w:shd w:val="clear" w:color="auto" w:fill="FFFFFF"/>
          <w:lang w:eastAsia="zh-TW"/>
        </w:rPr>
        <w:t xml:space="preserve"> </w:t>
      </w:r>
      <w:r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逆流順流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一個人乘船逆流而上時，速度是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V-S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，順流而下時，速度是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V+s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，已知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是水速，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是船速。又已知逆流所用時間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is twice longer than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順流時間。求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選項：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V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S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選項：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2,4,6,12,18,20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樓主只算出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V=2S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，現在想可能立即猜錯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twice longer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的意思。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5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shuzijun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4E5F3D" w:rsidRPr="004E5F3D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順行速度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V+S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逆行速度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V-S V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是船速，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是水速，逆行的時間比順行多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0.5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倍。算出來是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4s=v 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選了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v=20 s=5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16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cf777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A52E4" w:rsidRPr="00BA52E4" w:rsidRDefault="00BA52E4" w:rsidP="00BA52E4">
      <w:pPr>
        <w:pStyle w:val="1"/>
        <w:ind w:left="0" w:hanging="42"/>
        <w:rPr>
          <w:color w:val="7030A0"/>
          <w:shd w:val="clear" w:color="auto" w:fill="FFFFFF"/>
          <w:lang w:eastAsia="zh-CN"/>
        </w:rPr>
      </w:pPr>
      <w:r w:rsidRPr="00BA52E4">
        <w:rPr>
          <w:rFonts w:eastAsia="Microsoft JhengHei"/>
          <w:shd w:val="clear" w:color="auto" w:fill="FFFFFF"/>
          <w:lang w:eastAsia="zh-CN"/>
        </w:rPr>
        <w:br/>
      </w:r>
      <w:r w:rsidR="00F7174C" w:rsidRPr="00F7174C">
        <w:rPr>
          <w:rFonts w:eastAsia="新細明體"/>
          <w:color w:val="7030A0"/>
          <w:shd w:val="clear" w:color="auto" w:fill="FFFFFF"/>
          <w:lang w:eastAsia="zh-TW"/>
        </w:rPr>
        <w:lastRenderedPageBreak/>
        <w:t xml:space="preserve">6. </w:t>
      </w:r>
      <w:r w:rsidR="00F7174C"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文化牆</w:t>
      </w:r>
    </w:p>
    <w:p w:rsidR="00BA52E4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室內有面文化牆，政府現在有兩個選擇，一，找專業畫家，但是花費多。二，找藝術學生，（不能決定畫畫主題）這條不確定，優點忘記。</w:t>
      </w:r>
      <w:r w:rsidR="00BA52E4" w:rsidRPr="00BA52E4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Q1,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政府找專業畫家能夠決定畫畫主題。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Q2,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政府找學生花費多。選絕對錯誤和絕對正確。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7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shuzijun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A52E4" w:rsidRDefault="00BA52E4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D123A9" w:rsidRPr="00D123A9" w:rsidRDefault="00F7174C" w:rsidP="00D123A9">
      <w:pPr>
        <w:pStyle w:val="1"/>
        <w:rPr>
          <w:color w:val="7030A0"/>
          <w:shd w:val="clear" w:color="auto" w:fill="FFFFFF"/>
          <w:lang w:eastAsia="zh-CN"/>
        </w:rPr>
      </w:pPr>
      <w:r w:rsidRPr="00F7174C">
        <w:rPr>
          <w:rFonts w:eastAsia="新細明體"/>
          <w:color w:val="7030A0"/>
          <w:shd w:val="clear" w:color="auto" w:fill="FFFFFF"/>
          <w:lang w:eastAsia="zh-TW"/>
        </w:rPr>
        <w:t xml:space="preserve">7.  </w:t>
      </w:r>
      <w:r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選</w:t>
      </w:r>
      <w:r w:rsidRPr="00F7174C">
        <w:rPr>
          <w:rFonts w:eastAsia="新細明體"/>
          <w:color w:val="7030A0"/>
          <w:shd w:val="clear" w:color="auto" w:fill="FFFFFF"/>
          <w:lang w:eastAsia="zh-TW"/>
        </w:rPr>
        <w:t>法</w:t>
      </w:r>
    </w:p>
    <w:p w:rsidR="00BA52E4" w:rsidRPr="00D123A9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有一題是要從編號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到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F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六個人中選三個人去幹嘛，問一共有多少種選法以及包含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的有多少種選法，分別是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20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；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8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Lydia-LSQ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D123A9" w:rsidRPr="00D123A9" w:rsidRDefault="00BA52E4" w:rsidP="00D123A9">
      <w:pPr>
        <w:pStyle w:val="1"/>
        <w:ind w:left="142" w:hanging="42"/>
        <w:rPr>
          <w:rFonts w:eastAsiaTheme="minorEastAsia" w:hint="eastAsia"/>
          <w:color w:val="7030A0"/>
          <w:shd w:val="clear" w:color="auto" w:fill="FFFFFF"/>
          <w:lang w:eastAsia="zh-CN"/>
        </w:rPr>
      </w:pPr>
      <w:r w:rsidRPr="00BA52E4">
        <w:rPr>
          <w:shd w:val="clear" w:color="auto" w:fill="FFFFFF"/>
          <w:lang w:eastAsia="zh-CN"/>
        </w:rPr>
        <w:br/>
      </w:r>
      <w:r w:rsidR="00F7174C" w:rsidRPr="00F7174C">
        <w:rPr>
          <w:rFonts w:eastAsia="新細明體" w:hint="eastAsia"/>
          <w:color w:val="7030A0"/>
          <w:shd w:val="clear" w:color="auto" w:fill="FFFFFF"/>
          <w:lang w:eastAsia="zh-TW"/>
        </w:rPr>
        <w:t xml:space="preserve">8. </w:t>
      </w:r>
      <w:r w:rsidR="00F7174C" w:rsidRPr="00F7174C">
        <w:rPr>
          <w:rFonts w:eastAsia="新細明體"/>
          <w:color w:val="7030A0"/>
          <w:shd w:val="clear" w:color="auto" w:fill="FFFFFF"/>
          <w:lang w:eastAsia="zh-TW"/>
        </w:rPr>
        <w:t xml:space="preserve"> </w:t>
      </w:r>
      <w:r w:rsidR="00F7174C" w:rsidRPr="00F7174C">
        <w:rPr>
          <w:rFonts w:ascii="SimSun" w:eastAsia="新細明體" w:hAnsi="SimSun" w:cs="SimSun" w:hint="eastAsia"/>
          <w:color w:val="7030A0"/>
          <w:shd w:val="clear" w:color="auto" w:fill="FFFFFF"/>
          <w:lang w:eastAsia="zh-TW"/>
        </w:rPr>
        <w:t>工資折線圖</w:t>
      </w:r>
    </w:p>
    <w:p w:rsidR="00BA52E4" w:rsidRPr="00D123A9" w:rsidRDefault="00F7174C" w:rsidP="00BA52E4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另外有一題是有一個折線圖，是連續五年的一個公司的工資總額，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Y5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是最後一年的那個點，一共有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180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個人，其中工資最高的一個人的工資是（給了一個數），求著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180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個人的平均工資的工資範圍，和去掉最高工資剩下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179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個人的平均工資的範圍，很簡單，第一個是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Y5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的那個數除以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180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，第二個是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Y5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那個數減去最高工資除以</w:t>
      </w:r>
      <w:r w:rsidRPr="00F7174C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179.</w:t>
      </w:r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 xml:space="preserve"> (</w:t>
      </w:r>
      <w:hyperlink r:id="rId19" w:tgtFrame="_blank" w:history="1">
        <w:r w:rsidRPr="00F7174C">
          <w:rPr>
            <w:rStyle w:val="a5"/>
            <w:rFonts w:ascii="Tahoma" w:eastAsia="新細明體" w:hAnsi="Tahoma" w:cs="Tahoma"/>
            <w:b/>
            <w:bCs/>
            <w:color w:val="0066CC"/>
            <w:sz w:val="15"/>
            <w:szCs w:val="15"/>
            <w:shd w:val="clear" w:color="auto" w:fill="EBF7FF"/>
            <w:lang w:eastAsia="zh-TW"/>
          </w:rPr>
          <w:t>Lydia-LSQ</w:t>
        </w:r>
      </w:hyperlink>
      <w:r w:rsidRPr="00F7174C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sectPr w:rsidR="00BA52E4" w:rsidRPr="00D123A9" w:rsidSect="00E11801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01" w:rsidRDefault="006F3801" w:rsidP="00072CAE">
      <w:r>
        <w:separator/>
      </w:r>
    </w:p>
  </w:endnote>
  <w:endnote w:type="continuationSeparator" w:id="1">
    <w:p w:rsidR="006F3801" w:rsidRDefault="006F3801" w:rsidP="0007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01" w:rsidRDefault="006F3801" w:rsidP="00072CAE">
      <w:r>
        <w:separator/>
      </w:r>
    </w:p>
  </w:footnote>
  <w:footnote w:type="continuationSeparator" w:id="1">
    <w:p w:rsidR="006F3801" w:rsidRDefault="006F3801" w:rsidP="00072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EAF"/>
    <w:multiLevelType w:val="hybridMultilevel"/>
    <w:tmpl w:val="E1A4EC34"/>
    <w:lvl w:ilvl="0" w:tplc="C9347CDE">
      <w:start w:val="1"/>
      <w:numFmt w:val="decimal"/>
      <w:lvlText w:val="%1，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24FC4"/>
    <w:rsid w:val="00065584"/>
    <w:rsid w:val="00072CAE"/>
    <w:rsid w:val="000E7271"/>
    <w:rsid w:val="001159DE"/>
    <w:rsid w:val="001167D9"/>
    <w:rsid w:val="00120982"/>
    <w:rsid w:val="002A117A"/>
    <w:rsid w:val="002B7226"/>
    <w:rsid w:val="002D3E51"/>
    <w:rsid w:val="00340B6A"/>
    <w:rsid w:val="003B22B2"/>
    <w:rsid w:val="003C3FDA"/>
    <w:rsid w:val="003D38F2"/>
    <w:rsid w:val="004411D2"/>
    <w:rsid w:val="004A7B13"/>
    <w:rsid w:val="004C679E"/>
    <w:rsid w:val="004D2C4F"/>
    <w:rsid w:val="004D4C77"/>
    <w:rsid w:val="004E488D"/>
    <w:rsid w:val="004E5F3D"/>
    <w:rsid w:val="005431CC"/>
    <w:rsid w:val="00543BEA"/>
    <w:rsid w:val="005A7021"/>
    <w:rsid w:val="005B631E"/>
    <w:rsid w:val="00641ACF"/>
    <w:rsid w:val="006736C7"/>
    <w:rsid w:val="006A46CA"/>
    <w:rsid w:val="006E1219"/>
    <w:rsid w:val="006F3801"/>
    <w:rsid w:val="007B6C05"/>
    <w:rsid w:val="00861AE3"/>
    <w:rsid w:val="0088645C"/>
    <w:rsid w:val="008B3EB4"/>
    <w:rsid w:val="00926521"/>
    <w:rsid w:val="009500A2"/>
    <w:rsid w:val="00990A8D"/>
    <w:rsid w:val="009943AE"/>
    <w:rsid w:val="009D3A4D"/>
    <w:rsid w:val="009E61B2"/>
    <w:rsid w:val="00A33AAC"/>
    <w:rsid w:val="00A45A76"/>
    <w:rsid w:val="00A470E7"/>
    <w:rsid w:val="00A56CBC"/>
    <w:rsid w:val="00A57056"/>
    <w:rsid w:val="00AA015B"/>
    <w:rsid w:val="00AE4FBE"/>
    <w:rsid w:val="00B07C99"/>
    <w:rsid w:val="00B22296"/>
    <w:rsid w:val="00BA52E4"/>
    <w:rsid w:val="00BB58B0"/>
    <w:rsid w:val="00BB7560"/>
    <w:rsid w:val="00BC652F"/>
    <w:rsid w:val="00C0389F"/>
    <w:rsid w:val="00C423A2"/>
    <w:rsid w:val="00C70116"/>
    <w:rsid w:val="00D123A9"/>
    <w:rsid w:val="00D526C6"/>
    <w:rsid w:val="00D85962"/>
    <w:rsid w:val="00DE625A"/>
    <w:rsid w:val="00E11801"/>
    <w:rsid w:val="00E2571D"/>
    <w:rsid w:val="00E31AAF"/>
    <w:rsid w:val="00E6534A"/>
    <w:rsid w:val="00EB4277"/>
    <w:rsid w:val="00F279FD"/>
    <w:rsid w:val="00F313AC"/>
    <w:rsid w:val="00F7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801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E11801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E11801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11801"/>
  </w:style>
  <w:style w:type="paragraph" w:styleId="a4">
    <w:name w:val="List Paragraph"/>
    <w:basedOn w:val="a"/>
    <w:uiPriority w:val="1"/>
    <w:qFormat/>
    <w:rsid w:val="00E11801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E11801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7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semiHidden/>
    <w:rsid w:val="00072CAE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072C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semiHidden/>
    <w:rsid w:val="00072CAE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Document Map"/>
    <w:basedOn w:val="a"/>
    <w:link w:val="ac"/>
    <w:uiPriority w:val="99"/>
    <w:semiHidden/>
    <w:unhideWhenUsed/>
    <w:rsid w:val="00072CAE"/>
    <w:rPr>
      <w:rFonts w:ascii="SimSun" w:eastAsia="SimSun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072CAE"/>
    <w:rPr>
      <w:rFonts w:ascii="SimSun" w:eastAsia="SimSun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52445.html" TargetMode="External"/><Relationship Id="rId13" Type="http://schemas.openxmlformats.org/officeDocument/2006/relationships/hyperlink" Target="https://forum.chasedream.com/space-uid-1197501.html" TargetMode="External"/><Relationship Id="rId18" Type="http://schemas.openxmlformats.org/officeDocument/2006/relationships/hyperlink" Target="https://forum.chasedream.com/space-uid-134809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um.chasedream.com/space-uid-1197501.html" TargetMode="External"/><Relationship Id="rId12" Type="http://schemas.openxmlformats.org/officeDocument/2006/relationships/hyperlink" Target="https://forum.chasedream.com/space-uid-1197501.html" TargetMode="External"/><Relationship Id="rId17" Type="http://schemas.openxmlformats.org/officeDocument/2006/relationships/hyperlink" Target="https://forum.chasedream.com/space-uid-125244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4013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19750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252445.html" TargetMode="External"/><Relationship Id="rId10" Type="http://schemas.openxmlformats.org/officeDocument/2006/relationships/hyperlink" Target="https://forum.chasedream.com/space-uid-1340132.html" TargetMode="External"/><Relationship Id="rId19" Type="http://schemas.openxmlformats.org/officeDocument/2006/relationships/hyperlink" Target="https://forum.chasedream.com/space-uid-13480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48096.html" TargetMode="External"/><Relationship Id="rId14" Type="http://schemas.openxmlformats.org/officeDocument/2006/relationships/hyperlink" Target="https://forum.chasedream.com/space-uid-1197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2019-01-28T07:23:00Z</dcterms:created>
  <dcterms:modified xsi:type="dcterms:W3CDTF">2019-01-28T07:23:00Z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