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6DD7" w14:textId="77777777" w:rsidR="00C14214" w:rsidRPr="000A1C49" w:rsidRDefault="00C14214" w:rsidP="00C14214">
      <w:pPr>
        <w:rPr>
          <w:b/>
          <w:bCs/>
        </w:rPr>
      </w:pPr>
      <w:r w:rsidRPr="000A1C49">
        <w:rPr>
          <w:b/>
          <w:bCs/>
        </w:rPr>
        <w:t>How We Got to WHO We Are *</w:t>
      </w:r>
    </w:p>
    <w:p w14:paraId="6311A5C6" w14:textId="1516803F" w:rsidR="00C14214" w:rsidRPr="000A1C49" w:rsidRDefault="00C14214" w:rsidP="00C14214">
      <w:pPr>
        <w:rPr>
          <w:b/>
          <w:bCs/>
        </w:rPr>
      </w:pPr>
      <w:r w:rsidRPr="000A1C49">
        <w:rPr>
          <w:b/>
          <w:bCs/>
        </w:rPr>
        <w:t xml:space="preserve">Passing on </w:t>
      </w:r>
      <w:proofErr w:type="gramStart"/>
      <w:r w:rsidRPr="000A1C49">
        <w:rPr>
          <w:b/>
          <w:bCs/>
        </w:rPr>
        <w:t>The</w:t>
      </w:r>
      <w:proofErr w:type="gramEnd"/>
      <w:r w:rsidRPr="000A1C49">
        <w:rPr>
          <w:b/>
          <w:bCs/>
        </w:rPr>
        <w:t xml:space="preserve"> (</w:t>
      </w:r>
      <w:r w:rsidR="000A1C49">
        <w:rPr>
          <w:b/>
          <w:bCs/>
        </w:rPr>
        <w:t>O</w:t>
      </w:r>
      <w:r w:rsidRPr="000A1C49">
        <w:rPr>
          <w:b/>
          <w:bCs/>
        </w:rPr>
        <w:t>ur) Tradition</w:t>
      </w:r>
    </w:p>
    <w:p w14:paraId="37118083" w14:textId="77777777" w:rsidR="00C14214" w:rsidRPr="000A1C49" w:rsidRDefault="00C14214" w:rsidP="00C14214">
      <w:pPr>
        <w:rPr>
          <w:b/>
          <w:bCs/>
        </w:rPr>
      </w:pPr>
      <w:r w:rsidRPr="000A1C49">
        <w:rPr>
          <w:b/>
          <w:bCs/>
        </w:rPr>
        <w:t>Lesson Twelve</w:t>
      </w:r>
    </w:p>
    <w:p w14:paraId="357BE46D" w14:textId="77777777" w:rsidR="00C14214" w:rsidRDefault="00C14214" w:rsidP="00C14214"/>
    <w:p w14:paraId="6CF70455" w14:textId="77777777" w:rsidR="00C14214" w:rsidRDefault="00C14214" w:rsidP="00C14214"/>
    <w:p w14:paraId="5B6E2FCE" w14:textId="77777777" w:rsidR="00C14214" w:rsidRDefault="00C14214" w:rsidP="00C14214">
      <w:r>
        <w:t>1.</w:t>
      </w:r>
      <w:r>
        <w:tab/>
        <w:t>Observe Jesus’ modeling (Matt. 11:28-30)</w:t>
      </w:r>
    </w:p>
    <w:p w14:paraId="2D2CE6A7" w14:textId="77777777" w:rsidR="00C14214" w:rsidRDefault="00C14214" w:rsidP="00C14214">
      <w:r>
        <w:tab/>
      </w:r>
    </w:p>
    <w:p w14:paraId="2E994EF7" w14:textId="77777777" w:rsidR="00C14214" w:rsidRDefault="00C14214" w:rsidP="00C14214">
      <w:r>
        <w:tab/>
      </w:r>
      <w:r>
        <w:tab/>
        <w:t>Traditionalism of the Pharisees</w:t>
      </w:r>
    </w:p>
    <w:p w14:paraId="4A771958" w14:textId="77777777" w:rsidR="00C14214" w:rsidRDefault="00C14214" w:rsidP="00C14214"/>
    <w:p w14:paraId="561426F9" w14:textId="77777777" w:rsidR="00C14214" w:rsidRDefault="00C14214" w:rsidP="00C14214"/>
    <w:p w14:paraId="5E280EC6" w14:textId="77777777" w:rsidR="00C14214" w:rsidRDefault="00C14214" w:rsidP="00C14214">
      <w:r>
        <w:tab/>
      </w:r>
      <w:r>
        <w:tab/>
        <w:t>Six steps leading to traditionalism:</w:t>
      </w:r>
      <w:proofErr w:type="gramStart"/>
      <w:r>
        <w:t xml:space="preserve">   (</w:t>
      </w:r>
      <w:proofErr w:type="gramEnd"/>
      <w:r>
        <w:t xml:space="preserve">Scot McKnight, Blue Parakeet)  </w:t>
      </w:r>
    </w:p>
    <w:p w14:paraId="41CBA67C" w14:textId="77777777" w:rsidR="00C14214" w:rsidRDefault="00C14214" w:rsidP="00C14214">
      <w:r>
        <w:tab/>
      </w:r>
      <w:r>
        <w:tab/>
      </w:r>
      <w:r>
        <w:tab/>
        <w:t>1.</w:t>
      </w:r>
      <w:r>
        <w:tab/>
        <w:t>We read the Bible.</w:t>
      </w:r>
    </w:p>
    <w:p w14:paraId="3CBEB3BF" w14:textId="77777777" w:rsidR="00C14214" w:rsidRDefault="00C14214" w:rsidP="00C14214">
      <w:r>
        <w:tab/>
      </w:r>
      <w:r>
        <w:tab/>
      </w:r>
      <w:r>
        <w:tab/>
        <w:t>2.</w:t>
      </w:r>
      <w:r>
        <w:tab/>
        <w:t xml:space="preserve">We confront a current issue and </w:t>
      </w:r>
      <w:proofErr w:type="gramStart"/>
      <w:r>
        <w:t>make a decision</w:t>
      </w:r>
      <w:proofErr w:type="gramEnd"/>
      <w:r>
        <w:t>.</w:t>
      </w:r>
    </w:p>
    <w:p w14:paraId="7B0271E9" w14:textId="77777777" w:rsidR="00C14214" w:rsidRDefault="00C14214" w:rsidP="00C14214">
      <w:r>
        <w:tab/>
      </w:r>
      <w:r>
        <w:tab/>
      </w:r>
      <w:r>
        <w:tab/>
        <w:t>3.</w:t>
      </w:r>
      <w:r>
        <w:tab/>
        <w:t xml:space="preserve">We fossilize our </w:t>
      </w:r>
      <w:proofErr w:type="gramStart"/>
      <w:r>
        <w:t>decision</w:t>
      </w:r>
      <w:proofErr w:type="gramEnd"/>
      <w:r>
        <w:t xml:space="preserve"> and it becomes a tradition.</w:t>
      </w:r>
    </w:p>
    <w:p w14:paraId="27D8FB72" w14:textId="77777777" w:rsidR="00C14214" w:rsidRDefault="00C14214" w:rsidP="00C14214">
      <w:r>
        <w:tab/>
      </w:r>
      <w:r>
        <w:tab/>
      </w:r>
      <w:r>
        <w:tab/>
        <w:t>4.</w:t>
      </w:r>
      <w:r>
        <w:tab/>
        <w:t xml:space="preserve">We are bound to our tradition forever.  </w:t>
      </w:r>
    </w:p>
    <w:p w14:paraId="4A330B5F" w14:textId="77777777" w:rsidR="00C14214" w:rsidRDefault="00C14214" w:rsidP="00C14214">
      <w:r>
        <w:tab/>
      </w:r>
      <w:r>
        <w:tab/>
      </w:r>
      <w:r>
        <w:tab/>
        <w:t>5.</w:t>
      </w:r>
      <w:r>
        <w:tab/>
        <w:t xml:space="preserve">We read the Bible through our tradition.  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 xml:space="preserve">Those who question our tradition are suspect or </w:t>
      </w:r>
      <w:r>
        <w:tab/>
      </w:r>
      <w:r>
        <w:tab/>
      </w:r>
      <w:r>
        <w:tab/>
      </w:r>
      <w:r>
        <w:tab/>
      </w:r>
      <w:r>
        <w:tab/>
      </w:r>
      <w:r>
        <w:tab/>
        <w:t>kicked out of the church.</w:t>
      </w:r>
    </w:p>
    <w:p w14:paraId="234815E1" w14:textId="77777777" w:rsidR="00C14214" w:rsidRDefault="00C14214" w:rsidP="00C14214">
      <w:r>
        <w:tab/>
      </w:r>
      <w:r>
        <w:tab/>
      </w:r>
    </w:p>
    <w:p w14:paraId="1F7C0E77" w14:textId="77777777" w:rsidR="00C14214" w:rsidRDefault="00C14214" w:rsidP="00C14214"/>
    <w:p w14:paraId="7543A7C5" w14:textId="77777777" w:rsidR="00C14214" w:rsidRDefault="00C14214" w:rsidP="00C14214">
      <w:r>
        <w:t>2.</w:t>
      </w:r>
      <w:r>
        <w:tab/>
        <w:t>Simplicity of the early faith</w:t>
      </w:r>
    </w:p>
    <w:p w14:paraId="3F8827C7" w14:textId="77777777" w:rsidR="00C14214" w:rsidRDefault="00C14214" w:rsidP="00C14214"/>
    <w:p w14:paraId="656AD6D5" w14:textId="77777777" w:rsidR="00C14214" w:rsidRDefault="00C14214" w:rsidP="00C14214">
      <w:r>
        <w:tab/>
      </w:r>
      <w:r>
        <w:tab/>
        <w:t>The Ethiopian of Acts 8</w:t>
      </w:r>
    </w:p>
    <w:p w14:paraId="4EC0858A" w14:textId="77777777" w:rsidR="00C14214" w:rsidRDefault="00C14214" w:rsidP="00C14214"/>
    <w:p w14:paraId="4ACFE902" w14:textId="77777777" w:rsidR="00C14214" w:rsidRDefault="00C14214" w:rsidP="00C14214">
      <w:r>
        <w:tab/>
      </w:r>
      <w:r>
        <w:tab/>
        <w:t>“Rule of Faith” by Irenaeus</w:t>
      </w:r>
    </w:p>
    <w:p w14:paraId="252ABE75" w14:textId="77777777" w:rsidR="00C14214" w:rsidRDefault="00C14214" w:rsidP="00C14214"/>
    <w:p w14:paraId="73D941FA" w14:textId="77777777" w:rsidR="00C14214" w:rsidRDefault="00C14214" w:rsidP="00C14214">
      <w:r>
        <w:tab/>
      </w:r>
      <w:r>
        <w:tab/>
        <w:t>“Apostles’ Creed”</w:t>
      </w:r>
    </w:p>
    <w:p w14:paraId="70C50BDA" w14:textId="77777777" w:rsidR="00C14214" w:rsidRDefault="00C14214" w:rsidP="00C14214"/>
    <w:p w14:paraId="5264AA19" w14:textId="77777777" w:rsidR="00C14214" w:rsidRDefault="00C14214" w:rsidP="00C14214"/>
    <w:p w14:paraId="7ADE5D51" w14:textId="77777777" w:rsidR="00C14214" w:rsidRDefault="00C14214" w:rsidP="00C14214">
      <w:r>
        <w:lastRenderedPageBreak/>
        <w:t>3.</w:t>
      </w:r>
      <w:r>
        <w:tab/>
        <w:t>Validity of the Restoration Plea (Everett Ferguson)</w:t>
      </w:r>
    </w:p>
    <w:p w14:paraId="3FAEDD45" w14:textId="77777777" w:rsidR="00C14214" w:rsidRDefault="00C14214" w:rsidP="00C14214"/>
    <w:p w14:paraId="326B68D3" w14:textId="77777777" w:rsidR="00C14214" w:rsidRDefault="00C14214" w:rsidP="00C14214">
      <w:r>
        <w:tab/>
        <w:t>A.</w:t>
      </w:r>
      <w:r>
        <w:tab/>
        <w:t xml:space="preserve">It is reasonable to let what was taught at the beginning of </w:t>
      </w:r>
      <w:r>
        <w:tab/>
      </w:r>
      <w:r>
        <w:tab/>
      </w:r>
      <w:r>
        <w:tab/>
      </w:r>
      <w:r>
        <w:tab/>
        <w:t xml:space="preserve">Christianity be the standard for what Christianity is.  </w:t>
      </w:r>
      <w:r>
        <w:tab/>
      </w:r>
    </w:p>
    <w:p w14:paraId="5DA12870" w14:textId="77777777" w:rsidR="00C14214" w:rsidRDefault="00C14214" w:rsidP="00C14214"/>
    <w:p w14:paraId="0A993CF6" w14:textId="77777777" w:rsidR="00C14214" w:rsidRDefault="00C14214" w:rsidP="00C14214">
      <w:r>
        <w:tab/>
        <w:t>B.</w:t>
      </w:r>
      <w:r>
        <w:tab/>
        <w:t>It has a theological basis in Christianity as a revealed religion.</w:t>
      </w:r>
    </w:p>
    <w:p w14:paraId="33C46EE7" w14:textId="77777777" w:rsidR="00C14214" w:rsidRDefault="00C14214" w:rsidP="00C14214"/>
    <w:p w14:paraId="11DF5CFA" w14:textId="77777777" w:rsidR="00C14214" w:rsidRDefault="00C14214" w:rsidP="00C14214">
      <w:r>
        <w:tab/>
        <w:t>C.</w:t>
      </w:r>
      <w:r>
        <w:tab/>
        <w:t xml:space="preserve">It has a historical justification as a recurring emphasis in </w:t>
      </w:r>
      <w:r>
        <w:tab/>
      </w:r>
      <w:r>
        <w:tab/>
      </w:r>
      <w:r>
        <w:tab/>
      </w:r>
      <w:r>
        <w:tab/>
        <w:t>Christian history.</w:t>
      </w:r>
    </w:p>
    <w:p w14:paraId="40FE9A1E" w14:textId="77777777" w:rsidR="00C14214" w:rsidRDefault="00C14214" w:rsidP="00C14214"/>
    <w:p w14:paraId="026B4CB1" w14:textId="6C84D451" w:rsidR="00C14214" w:rsidRDefault="00C14214" w:rsidP="00C14214">
      <w:r>
        <w:tab/>
        <w:t>D.</w:t>
      </w:r>
      <w:r>
        <w:tab/>
        <w:t>It corresponds to contemporary interest in the Bible, and that interest is still present.</w:t>
      </w:r>
    </w:p>
    <w:p w14:paraId="6969C2F8" w14:textId="77777777" w:rsidR="00C14214" w:rsidRDefault="00C14214" w:rsidP="00C14214"/>
    <w:p w14:paraId="1969856E" w14:textId="77777777" w:rsidR="00C14214" w:rsidRDefault="00C14214" w:rsidP="00C14214">
      <w:r>
        <w:tab/>
        <w:t>E.</w:t>
      </w:r>
      <w:r>
        <w:tab/>
        <w:t xml:space="preserve">It is practical.  Individuals and groups have come to similar </w:t>
      </w:r>
      <w:r>
        <w:tab/>
      </w:r>
      <w:r>
        <w:tab/>
      </w:r>
      <w:r>
        <w:tab/>
        <w:t xml:space="preserve">conclusions as ours simply from studying their Bibles.  </w:t>
      </w:r>
    </w:p>
    <w:p w14:paraId="00309592" w14:textId="77777777" w:rsidR="00C14214" w:rsidRDefault="00C14214" w:rsidP="00C14214"/>
    <w:p w14:paraId="62E6B5E3" w14:textId="77777777" w:rsidR="00C14214" w:rsidRDefault="00C14214" w:rsidP="00C14214">
      <w:r>
        <w:tab/>
        <w:t>F.</w:t>
      </w:r>
      <w:r>
        <w:tab/>
        <w:t xml:space="preserve">It occupies ecumenical ground as “common Christianity.”  </w:t>
      </w:r>
    </w:p>
    <w:p w14:paraId="47DCB9FB" w14:textId="77777777" w:rsidR="00C14214" w:rsidRDefault="00C14214" w:rsidP="00C14214"/>
    <w:p w14:paraId="79D7A55A" w14:textId="77777777" w:rsidR="00C14214" w:rsidRDefault="00C14214" w:rsidP="00C14214">
      <w:r>
        <w:t>4.</w:t>
      </w:r>
      <w:r>
        <w:tab/>
        <w:t>Use insights gained from our own history (Foster &amp; Holloway, 2/2002)</w:t>
      </w:r>
    </w:p>
    <w:p w14:paraId="60EF5F5C" w14:textId="77777777" w:rsidR="00C14214" w:rsidRDefault="00C14214" w:rsidP="00C14214"/>
    <w:p w14:paraId="2135458B" w14:textId="67119172" w:rsidR="00C14214" w:rsidRDefault="00C14214" w:rsidP="00C14214">
      <w:r>
        <w:tab/>
        <w:t xml:space="preserve">A. </w:t>
      </w:r>
      <w:r w:rsidR="00537E20">
        <w:t xml:space="preserve"> </w:t>
      </w:r>
      <w:r>
        <w:t xml:space="preserve">Hold to our heritage of "Christians only and not the only </w:t>
      </w:r>
      <w:r>
        <w:tab/>
      </w:r>
      <w:r>
        <w:tab/>
      </w:r>
      <w:r>
        <w:tab/>
      </w:r>
      <w:r>
        <w:tab/>
        <w:t xml:space="preserve">Christians" </w:t>
      </w:r>
    </w:p>
    <w:p w14:paraId="562DAC16" w14:textId="7F5B27C4" w:rsidR="00C14214" w:rsidRDefault="00C14214" w:rsidP="00C14214">
      <w:r>
        <w:tab/>
        <w:t>B.</w:t>
      </w:r>
      <w:r w:rsidR="00537E20">
        <w:t xml:space="preserve"> </w:t>
      </w:r>
      <w:r w:rsidR="000A1C49">
        <w:t xml:space="preserve"> </w:t>
      </w:r>
      <w:r>
        <w:t xml:space="preserve">Refuse to allow issues to cause unbrotherly conduct and </w:t>
      </w:r>
      <w:r>
        <w:tab/>
      </w:r>
      <w:r>
        <w:tab/>
      </w:r>
      <w:r>
        <w:tab/>
      </w:r>
      <w:r>
        <w:tab/>
        <w:t>language</w:t>
      </w:r>
    </w:p>
    <w:p w14:paraId="312FBE74" w14:textId="7F7D2757" w:rsidR="00C14214" w:rsidRDefault="00C14214" w:rsidP="00C14214">
      <w:r>
        <w:tab/>
        <w:t xml:space="preserve">C. </w:t>
      </w:r>
      <w:r w:rsidR="00537E20">
        <w:t xml:space="preserve"> </w:t>
      </w:r>
      <w:r>
        <w:t xml:space="preserve">Refuse to act as if assent to a list of doctrines is the essence of Christianity </w:t>
      </w:r>
    </w:p>
    <w:p w14:paraId="12B1E059" w14:textId="25AA0C96" w:rsidR="00C14214" w:rsidRDefault="00C14214" w:rsidP="00C14214">
      <w:r>
        <w:tab/>
      </w:r>
      <w:r>
        <w:tab/>
      </w:r>
    </w:p>
    <w:p w14:paraId="4CF87A37" w14:textId="77777777" w:rsidR="00C14214" w:rsidRDefault="00C14214" w:rsidP="00C14214">
      <w:r>
        <w:t>5.</w:t>
      </w:r>
      <w:r>
        <w:tab/>
        <w:t>Teach the “meaning” of traditions and not just their “form.”</w:t>
      </w:r>
    </w:p>
    <w:p w14:paraId="73757F8C" w14:textId="77777777" w:rsidR="00C14214" w:rsidRDefault="00C14214" w:rsidP="00C14214"/>
    <w:p w14:paraId="7DAB0974" w14:textId="77777777" w:rsidR="00C14214" w:rsidRDefault="00C14214" w:rsidP="00C14214"/>
    <w:p w14:paraId="2596A10D" w14:textId="77777777" w:rsidR="00C14214" w:rsidRDefault="00C14214" w:rsidP="00C14214"/>
    <w:p w14:paraId="1EAD3795" w14:textId="77777777" w:rsidR="00C14214" w:rsidRDefault="00C14214" w:rsidP="00C14214">
      <w:r>
        <w:t>_____________________________________________________</w:t>
      </w:r>
    </w:p>
    <w:p w14:paraId="763A0A05" w14:textId="77777777" w:rsidR="00C14214" w:rsidRDefault="00C14214" w:rsidP="00C14214"/>
    <w:p w14:paraId="2B9F592E" w14:textId="77777777" w:rsidR="00C14214" w:rsidRDefault="00C14214" w:rsidP="00C14214">
      <w:r>
        <w:t>I.</w:t>
      </w:r>
      <w:r>
        <w:tab/>
        <w:t>Insights from others</w:t>
      </w:r>
    </w:p>
    <w:p w14:paraId="1B2CFAD4" w14:textId="77777777" w:rsidR="00C14214" w:rsidRDefault="00C14214" w:rsidP="00C14214"/>
    <w:p w14:paraId="279F4493" w14:textId="77777777" w:rsidR="00C14214" w:rsidRDefault="00C14214" w:rsidP="00C14214">
      <w:r>
        <w:tab/>
        <w:t>A.</w:t>
      </w:r>
      <w:r>
        <w:tab/>
        <w:t>Scot McKnight</w:t>
      </w:r>
    </w:p>
    <w:p w14:paraId="24167FAA" w14:textId="77777777" w:rsidR="00C14214" w:rsidRDefault="00C14214" w:rsidP="00C14214"/>
    <w:p w14:paraId="0E2C6272" w14:textId="77777777" w:rsidR="00C14214" w:rsidRDefault="00C14214" w:rsidP="00C14214"/>
    <w:p w14:paraId="57C9600B" w14:textId="77777777" w:rsidR="00C14214" w:rsidRDefault="00C14214" w:rsidP="00C14214">
      <w:r>
        <w:tab/>
        <w:t>B.</w:t>
      </w:r>
      <w:r>
        <w:tab/>
        <w:t>Ted Campbell</w:t>
      </w:r>
    </w:p>
    <w:p w14:paraId="16F6625A" w14:textId="77777777" w:rsidR="00C14214" w:rsidRDefault="00C14214" w:rsidP="00C14214"/>
    <w:p w14:paraId="0527CED2" w14:textId="77777777" w:rsidR="00C14214" w:rsidRDefault="00C14214" w:rsidP="00C14214"/>
    <w:p w14:paraId="633603A3" w14:textId="77777777" w:rsidR="00C14214" w:rsidRDefault="00C14214" w:rsidP="00C14214">
      <w:r>
        <w:t>II.</w:t>
      </w:r>
      <w:r>
        <w:tab/>
        <w:t>The future of God’s church does not rest on _________________.</w:t>
      </w:r>
    </w:p>
    <w:p w14:paraId="2A366AA5" w14:textId="77777777" w:rsidR="00C14214" w:rsidRDefault="00C14214" w:rsidP="00C14214"/>
    <w:p w14:paraId="04A5FB09" w14:textId="77777777" w:rsidR="00C14214" w:rsidRDefault="00C14214" w:rsidP="00C14214"/>
    <w:p w14:paraId="6E9C397F" w14:textId="77777777" w:rsidR="00C14214" w:rsidRDefault="00C14214" w:rsidP="00C14214"/>
    <w:p w14:paraId="7A56A3EF" w14:textId="77777777" w:rsidR="00C14214" w:rsidRDefault="00C14214" w:rsidP="00C14214"/>
    <w:p w14:paraId="68DC101E" w14:textId="77777777" w:rsidR="00C14214" w:rsidRDefault="00C14214" w:rsidP="00C14214"/>
    <w:p w14:paraId="5D633852" w14:textId="77777777" w:rsidR="00C14214" w:rsidRDefault="00C14214" w:rsidP="00C14214"/>
    <w:p w14:paraId="4274916F" w14:textId="77777777" w:rsidR="00C14214" w:rsidRDefault="00C14214" w:rsidP="00C14214"/>
    <w:p w14:paraId="0CFC1B88" w14:textId="77777777" w:rsidR="00C14214" w:rsidRDefault="00C14214" w:rsidP="00C14214"/>
    <w:p w14:paraId="3EB8D978" w14:textId="77777777" w:rsidR="00C14214" w:rsidRDefault="00C14214" w:rsidP="00C14214"/>
    <w:p w14:paraId="547B98C0" w14:textId="77777777" w:rsidR="00C14214" w:rsidRDefault="00C14214" w:rsidP="00C14214"/>
    <w:p w14:paraId="249FD485" w14:textId="77777777" w:rsidR="00C14214" w:rsidRDefault="00C14214" w:rsidP="00C14214"/>
    <w:p w14:paraId="22A8B2D5" w14:textId="77777777" w:rsidR="00C14214" w:rsidRDefault="00C14214" w:rsidP="00C14214"/>
    <w:p w14:paraId="3CE157EA" w14:textId="77777777" w:rsidR="00C14214" w:rsidRDefault="00C14214" w:rsidP="00C14214"/>
    <w:p w14:paraId="2BF6913D" w14:textId="77777777" w:rsidR="00C14214" w:rsidRDefault="00C14214" w:rsidP="00C14214"/>
    <w:p w14:paraId="2D2E93D9" w14:textId="77777777" w:rsidR="00C14214" w:rsidRDefault="00C14214" w:rsidP="00C14214">
      <w:r>
        <w:t>*by Dean Bryce 11/30/2016</w:t>
      </w:r>
    </w:p>
    <w:p w14:paraId="7F1CEC80" w14:textId="77777777" w:rsidR="00E844B4" w:rsidRDefault="00537E20"/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58"/>
    <w:rsid w:val="000A1C49"/>
    <w:rsid w:val="00537E20"/>
    <w:rsid w:val="009F1692"/>
    <w:rsid w:val="00A97758"/>
    <w:rsid w:val="00C14214"/>
    <w:rsid w:val="00C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A71A"/>
  <w15:chartTrackingRefBased/>
  <w15:docId w15:val="{E48B2227-6180-42B1-A0A0-238348ED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897C1-F5CF-4DD0-A091-AFE443CBB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EB1D1-382F-42C0-B49C-26E07434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ECD1B-975F-46F9-8597-2ECDF544E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4</cp:revision>
  <dcterms:created xsi:type="dcterms:W3CDTF">2020-12-03T17:40:00Z</dcterms:created>
  <dcterms:modified xsi:type="dcterms:W3CDTF">2020-12-03T19:20:00Z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