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D022C8" w14:textId="77777777" w:rsidR="003A1E3C" w:rsidRDefault="005864F5"/>
    <w:p w14:paraId="63D33E7A" w14:textId="77777777" w:rsidR="001D2191" w:rsidRPr="00486A95" w:rsidRDefault="00486A95" w:rsidP="00486A95">
      <w:pPr>
        <w:jc w:val="center"/>
        <w:rPr>
          <w:b/>
          <w:sz w:val="32"/>
        </w:rPr>
      </w:pPr>
      <w:r w:rsidRPr="00486A95">
        <w:rPr>
          <w:b/>
          <w:sz w:val="32"/>
        </w:rPr>
        <w:t>Práctica de laboratorio: Configurando RIPv2</w:t>
      </w:r>
    </w:p>
    <w:p w14:paraId="3A10C263" w14:textId="77777777" w:rsidR="001D2191" w:rsidRDefault="00486A95" w:rsidP="00486A95">
      <w:pPr>
        <w:jc w:val="center"/>
      </w:pPr>
      <w:bookmarkStart w:id="0" w:name="_GoBack"/>
      <w:r>
        <w:t>Por: Paulo Colomés</w:t>
      </w:r>
    </w:p>
    <w:bookmarkEnd w:id="0"/>
    <w:p w14:paraId="2FFE114E" w14:textId="500106B7" w:rsidR="001D2191" w:rsidRDefault="002C30B5">
      <w:r w:rsidRPr="002C30B5">
        <w:drawing>
          <wp:inline distT="0" distB="0" distL="0" distR="0" wp14:anchorId="526B6A0E" wp14:editId="7D080216">
            <wp:extent cx="5612130" cy="2289175"/>
            <wp:effectExtent l="0" t="0" r="127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28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EA9FCC" w14:textId="77777777" w:rsidR="001D2191" w:rsidRPr="00486A95" w:rsidRDefault="001D2191">
      <w:pPr>
        <w:rPr>
          <w:b/>
        </w:rPr>
      </w:pPr>
      <w:r w:rsidRPr="00486A95">
        <w:rPr>
          <w:b/>
        </w:rPr>
        <w:t>Instrucciones:</w:t>
      </w:r>
    </w:p>
    <w:p w14:paraId="04013360" w14:textId="77777777" w:rsidR="001D2191" w:rsidRDefault="001D2191"/>
    <w:p w14:paraId="3D1C8A52" w14:textId="77777777" w:rsidR="001D2191" w:rsidRDefault="001D2191" w:rsidP="001D2191">
      <w:pPr>
        <w:pStyle w:val="Prrafodelista"/>
        <w:numPr>
          <w:ilvl w:val="0"/>
          <w:numId w:val="1"/>
        </w:numPr>
      </w:pPr>
      <w:r>
        <w:t xml:space="preserve">Verificar conectividad IP a nivel de vecinos directamente conectados en todos los </w:t>
      </w:r>
      <w:proofErr w:type="spellStart"/>
      <w:r>
        <w:t>routers</w:t>
      </w:r>
      <w:proofErr w:type="spellEnd"/>
    </w:p>
    <w:p w14:paraId="0AF33838" w14:textId="77777777" w:rsidR="001D2191" w:rsidRDefault="001D2191" w:rsidP="001D2191">
      <w:pPr>
        <w:pStyle w:val="Prrafodelista"/>
        <w:numPr>
          <w:ilvl w:val="0"/>
          <w:numId w:val="1"/>
        </w:numPr>
      </w:pPr>
      <w:r>
        <w:t xml:space="preserve">Configurar RIP para lograr el intercambio de </w:t>
      </w:r>
      <w:r w:rsidR="00486A95">
        <w:t>rutas entre los vecinos y verificar que las LAN tengan conectividad entre ellas</w:t>
      </w:r>
    </w:p>
    <w:p w14:paraId="2FC07A50" w14:textId="77777777" w:rsidR="00486A95" w:rsidRDefault="00486A95" w:rsidP="001D2191">
      <w:pPr>
        <w:pStyle w:val="Prrafodelista"/>
        <w:numPr>
          <w:ilvl w:val="0"/>
          <w:numId w:val="1"/>
        </w:numPr>
      </w:pPr>
      <w:r>
        <w:t xml:space="preserve">Verificar que se esté enviando y recibiendo la versión 2 de RIP en todos los </w:t>
      </w:r>
      <w:proofErr w:type="spellStart"/>
      <w:r>
        <w:t>routers</w:t>
      </w:r>
      <w:proofErr w:type="spellEnd"/>
    </w:p>
    <w:p w14:paraId="06210ADC" w14:textId="77777777" w:rsidR="00486A95" w:rsidRDefault="00486A95" w:rsidP="001D2191">
      <w:pPr>
        <w:pStyle w:val="Prrafodelista"/>
        <w:numPr>
          <w:ilvl w:val="0"/>
          <w:numId w:val="1"/>
        </w:numPr>
      </w:pPr>
      <w:r>
        <w:t>Habilitar la depuración (DEBUG) de mensajes RIP en R1 para analizar en mayor detalle los mensajes entrantes y salientes</w:t>
      </w:r>
    </w:p>
    <w:p w14:paraId="3CAA4B73" w14:textId="77777777" w:rsidR="00486A95" w:rsidRDefault="00486A95" w:rsidP="001D2191">
      <w:pPr>
        <w:pStyle w:val="Prrafodelista"/>
        <w:numPr>
          <w:ilvl w:val="0"/>
          <w:numId w:val="1"/>
        </w:numPr>
      </w:pPr>
      <w:r>
        <w:t>Evitar el envío de mensajes RIP en la interfaz de R1 que contiene la IP 192.168.0.129</w:t>
      </w:r>
    </w:p>
    <w:p w14:paraId="6C1D5716" w14:textId="77777777" w:rsidR="00486A95" w:rsidRDefault="00486A95" w:rsidP="001D2191">
      <w:pPr>
        <w:pStyle w:val="Prrafodelista"/>
        <w:numPr>
          <w:ilvl w:val="0"/>
          <w:numId w:val="1"/>
        </w:numPr>
      </w:pPr>
      <w:r>
        <w:t>R2 tiene una ruta por defecto apuntando a una interfaz Null0. Tanto R1 como R3 deben conocer esa ruta a través de RIP</w:t>
      </w:r>
    </w:p>
    <w:p w14:paraId="3CA2DECE" w14:textId="77777777" w:rsidR="001D2191" w:rsidRDefault="001D2191"/>
    <w:sectPr w:rsidR="001D2191" w:rsidSect="004A6D38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DBA86" w14:textId="77777777" w:rsidR="005864F5" w:rsidRDefault="005864F5" w:rsidP="00486A95">
      <w:r>
        <w:separator/>
      </w:r>
    </w:p>
  </w:endnote>
  <w:endnote w:type="continuationSeparator" w:id="0">
    <w:p w14:paraId="35FE7BFF" w14:textId="77777777" w:rsidR="005864F5" w:rsidRDefault="005864F5" w:rsidP="00486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717A4" w14:textId="77777777" w:rsidR="005864F5" w:rsidRDefault="005864F5" w:rsidP="00486A95">
      <w:r>
        <w:separator/>
      </w:r>
    </w:p>
  </w:footnote>
  <w:footnote w:type="continuationSeparator" w:id="0">
    <w:p w14:paraId="477DDBBF" w14:textId="77777777" w:rsidR="005864F5" w:rsidRDefault="005864F5" w:rsidP="00486A9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F38BD" w14:textId="77777777" w:rsidR="00486A95" w:rsidRDefault="00486A95">
    <w:pPr>
      <w:pStyle w:val="Encabezado"/>
    </w:pPr>
    <w:r w:rsidRPr="001D2191">
      <w:drawing>
        <wp:anchor distT="0" distB="0" distL="114300" distR="114300" simplePos="0" relativeHeight="251659264" behindDoc="0" locked="0" layoutInCell="1" allowOverlap="1" wp14:anchorId="6CC410BE" wp14:editId="38C33D17">
          <wp:simplePos x="0" y="0"/>
          <wp:positionH relativeFrom="column">
            <wp:posOffset>-914400</wp:posOffset>
          </wp:positionH>
          <wp:positionV relativeFrom="paragraph">
            <wp:posOffset>-400050</wp:posOffset>
          </wp:positionV>
          <wp:extent cx="800100" cy="821690"/>
          <wp:effectExtent l="0" t="0" r="0" b="0"/>
          <wp:wrapThrough wrapText="bothSides">
            <wp:wrapPolygon edited="0">
              <wp:start x="6171" y="0"/>
              <wp:lineTo x="3429" y="3338"/>
              <wp:lineTo x="2743" y="11351"/>
              <wp:lineTo x="0" y="14022"/>
              <wp:lineTo x="686" y="20031"/>
              <wp:lineTo x="13029" y="20699"/>
              <wp:lineTo x="17143" y="20699"/>
              <wp:lineTo x="20571" y="17360"/>
              <wp:lineTo x="20571" y="14689"/>
              <wp:lineTo x="17829" y="9348"/>
              <wp:lineTo x="16457" y="3338"/>
              <wp:lineTo x="13714" y="0"/>
              <wp:lineTo x="6171" y="0"/>
            </wp:wrapPolygon>
          </wp:wrapThrough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800100" cy="82169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D58A8"/>
    <w:multiLevelType w:val="hybridMultilevel"/>
    <w:tmpl w:val="34F61940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91"/>
    <w:rsid w:val="001D2191"/>
    <w:rsid w:val="002C30B5"/>
    <w:rsid w:val="00486A95"/>
    <w:rsid w:val="004A6D38"/>
    <w:rsid w:val="005864F5"/>
    <w:rsid w:val="009126BD"/>
    <w:rsid w:val="00A91324"/>
    <w:rsid w:val="00F9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FF2BB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219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86A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86A95"/>
  </w:style>
  <w:style w:type="paragraph" w:styleId="Piedepgina">
    <w:name w:val="footer"/>
    <w:basedOn w:val="Normal"/>
    <w:link w:val="PiedepginaCar"/>
    <w:uiPriority w:val="99"/>
    <w:unhideWhenUsed/>
    <w:rsid w:val="00486A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86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599</Characters>
  <Application>Microsoft Macintosh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NIS Chile</Company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Colomés</dc:creator>
  <cp:keywords/>
  <dc:description/>
  <cp:lastModifiedBy>Paulo Colomés</cp:lastModifiedBy>
  <cp:revision>3</cp:revision>
  <cp:lastPrinted>2016-11-09T18:21:00Z</cp:lastPrinted>
  <dcterms:created xsi:type="dcterms:W3CDTF">2016-11-09T18:21:00Z</dcterms:created>
  <dcterms:modified xsi:type="dcterms:W3CDTF">2016-11-09T18:30:00Z</dcterms:modified>
</cp:coreProperties>
</file>