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BC8D" w14:textId="77777777" w:rsidR="008A3536" w:rsidRDefault="008A3536" w:rsidP="00D87835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6D0FC48E" w14:textId="77777777" w:rsidR="00D87835" w:rsidRPr="00D87835" w:rsidRDefault="00D87835" w:rsidP="00D87835">
      <w:pPr>
        <w:rPr>
          <w:rFonts w:ascii="Century Gothic" w:hAnsi="Century Gothic"/>
          <w:b/>
          <w:i/>
          <w:color w:val="38434F" w:themeColor="accent4" w:themeShade="BF"/>
          <w:sz w:val="28"/>
          <w:szCs w:val="28"/>
        </w:rPr>
      </w:pPr>
    </w:p>
    <w:p w14:paraId="69B52D4E" w14:textId="5B5EA2F7" w:rsidR="009950B1" w:rsidRDefault="009950B1" w:rsidP="009950B1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Describe Rule #</w:t>
      </w:r>
      <w:r w:rsidR="00926E5F">
        <w:rPr>
          <w:rFonts w:ascii="Century Gothic" w:hAnsi="Century Gothic"/>
          <w:color w:val="38434F" w:themeColor="accent4" w:themeShade="BF"/>
          <w:sz w:val="28"/>
          <w:szCs w:val="28"/>
        </w:rPr>
        <w:t>7</w:t>
      </w:r>
      <w:r w:rsidR="00AB41B1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</w:t>
      </w:r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– </w:t>
      </w:r>
      <w:r w:rsidR="00926E5F">
        <w:rPr>
          <w:rFonts w:ascii="Century Gothic" w:hAnsi="Century Gothic"/>
          <w:color w:val="38434F" w:themeColor="accent4" w:themeShade="BF"/>
          <w:sz w:val="28"/>
          <w:szCs w:val="28"/>
        </w:rPr>
        <w:t>Modern-Day Application</w:t>
      </w:r>
      <w:r w:rsidR="000D6F52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in your own words.</w:t>
      </w:r>
    </w:p>
    <w:p w14:paraId="703A35BE" w14:textId="77777777" w:rsidR="009950B1" w:rsidRDefault="009950B1" w:rsidP="009950B1">
      <w:pPr>
        <w:pStyle w:val="ListParagraph"/>
        <w:ind w:left="360"/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E4F72B5" w14:textId="7C37DA7B" w:rsidR="00926E5F" w:rsidRDefault="00926E5F" w:rsidP="000D6F52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Please explain each of the three steps for the chart below and the way in which they are critically important for using Rule 7 – Modern-Day Application.</w:t>
      </w:r>
    </w:p>
    <w:p w14:paraId="2D625F44" w14:textId="77777777" w:rsidR="00926E5F" w:rsidRPr="00926E5F" w:rsidRDefault="00926E5F" w:rsidP="00926E5F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3644B00E" w14:textId="77777777" w:rsidR="00926E5F" w:rsidRDefault="00926E5F" w:rsidP="00926E5F">
      <w:pPr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C6708A">
        <w:rPr>
          <w:bCs/>
          <w:iCs/>
          <w:noProof/>
        </w:rPr>
        <w:drawing>
          <wp:inline distT="0" distB="0" distL="0" distR="0" wp14:anchorId="2EC64382" wp14:editId="50476736">
            <wp:extent cx="54864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F4960" w14:textId="77777777" w:rsidR="00926E5F" w:rsidRDefault="00926E5F" w:rsidP="00926E5F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3A44DF7D" w14:textId="77777777" w:rsidR="00F3650E" w:rsidRPr="00F3650E" w:rsidRDefault="00F3650E" w:rsidP="00F3650E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4E64255" w14:textId="2C760559" w:rsidR="000D6F52" w:rsidRDefault="00926E5F" w:rsidP="000D6F52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With respect to a modern-day application, what are the guidelines when it comes to God’s moral commands in the Bible?</w:t>
      </w:r>
    </w:p>
    <w:p w14:paraId="23F12364" w14:textId="77777777" w:rsidR="000D6F52" w:rsidRPr="000D6F52" w:rsidRDefault="000D6F52" w:rsidP="000D6F52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3A091657" w14:textId="0B912D11" w:rsidR="00C0264A" w:rsidRDefault="00926E5F" w:rsidP="00CE31C1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Why is it important to distinguish between a promise and a principle?</w:t>
      </w:r>
    </w:p>
    <w:p w14:paraId="1712A036" w14:textId="77777777" w:rsidR="00926E5F" w:rsidRDefault="00926E5F" w:rsidP="00926E5F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E741E64" w14:textId="77777777" w:rsidR="00926E5F" w:rsidRDefault="00926E5F" w:rsidP="00926E5F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27BEC72F" w14:textId="77777777" w:rsidR="00926E5F" w:rsidRDefault="00926E5F" w:rsidP="00926E5F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CEC1C48" w14:textId="77777777" w:rsidR="00926E5F" w:rsidRPr="00926E5F" w:rsidRDefault="00926E5F" w:rsidP="00926E5F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46B7DFD4" w14:textId="48E042EB" w:rsidR="00926E5F" w:rsidRDefault="00926E5F" w:rsidP="00CE31C1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What are some important guidelines when it comes to applying some of the Bible’s promises to Israel, Old Testament believers and New Testament believers.</w:t>
      </w:r>
    </w:p>
    <w:p w14:paraId="234637D9" w14:textId="77777777" w:rsidR="00CE31C1" w:rsidRPr="00CE31C1" w:rsidRDefault="00CE31C1" w:rsidP="00CE31C1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50049DC" w14:textId="0EB7B6E1" w:rsidR="00CE31C1" w:rsidRDefault="0005202B" w:rsidP="0005202B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What is the general rule when it comes to the central point of a narrative or parable?  Why is this important?</w:t>
      </w:r>
    </w:p>
    <w:p w14:paraId="5A80BCDB" w14:textId="77777777" w:rsidR="0005202B" w:rsidRPr="0005202B" w:rsidRDefault="0005202B" w:rsidP="0005202B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38EF9700" w14:textId="6CEFCBFB" w:rsidR="0005202B" w:rsidRPr="0005202B" w:rsidRDefault="0005202B" w:rsidP="0005202B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05202B">
        <w:rPr>
          <w:rFonts w:ascii="Century Gothic" w:hAnsi="Century Gothic"/>
          <w:color w:val="38434F" w:themeColor="accent4" w:themeShade="BF"/>
          <w:sz w:val="28"/>
          <w:szCs w:val="28"/>
        </w:rPr>
        <w:t xml:space="preserve">How would we apply Rule #7 – Modern-Day Application to the narratives of </w:t>
      </w:r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unclean foods (Leviticus 11) and </w:t>
      </w:r>
      <w:proofErr w:type="spellStart"/>
      <w:r w:rsidRPr="0005202B">
        <w:rPr>
          <w:rFonts w:ascii="Century Gothic" w:hAnsi="Century Gothic"/>
          <w:color w:val="38434F" w:themeColor="accent4" w:themeShade="BF"/>
          <w:sz w:val="28"/>
          <w:szCs w:val="28"/>
        </w:rPr>
        <w:t>Achan’</w:t>
      </w:r>
      <w:r>
        <w:rPr>
          <w:rFonts w:ascii="Century Gothic" w:hAnsi="Century Gothic"/>
          <w:color w:val="38434F" w:themeColor="accent4" w:themeShade="BF"/>
          <w:sz w:val="28"/>
          <w:szCs w:val="28"/>
        </w:rPr>
        <w:t>s</w:t>
      </w:r>
      <w:proofErr w:type="spellEnd"/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 sin (Joshua 7)?</w:t>
      </w:r>
      <w:r w:rsidRPr="0005202B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</w:t>
      </w:r>
    </w:p>
    <w:sectPr w:rsidR="0005202B" w:rsidRPr="0005202B" w:rsidSect="00DA1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1DCA" w14:textId="77777777" w:rsidR="00263C36" w:rsidRDefault="00263C36" w:rsidP="00623A38">
      <w:r>
        <w:separator/>
      </w:r>
    </w:p>
  </w:endnote>
  <w:endnote w:type="continuationSeparator" w:id="0">
    <w:p w14:paraId="02CF679A" w14:textId="77777777" w:rsidR="00263C36" w:rsidRDefault="00263C36" w:rsidP="0062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lemagne Std Bold">
    <w:altName w:val="Charlemagne Std"/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1115996"/>
      <w:docPartObj>
        <w:docPartGallery w:val="Page Numbers (Bottom of Page)"/>
        <w:docPartUnique/>
      </w:docPartObj>
    </w:sdtPr>
    <w:sdtContent>
      <w:p w14:paraId="5E708281" w14:textId="70D734BE" w:rsidR="00D35F20" w:rsidRDefault="00D35F20" w:rsidP="004415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E984AD" w14:textId="77777777" w:rsidR="00D35F20" w:rsidRDefault="00D35F20" w:rsidP="00D35F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8101674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</w:rPr>
    </w:sdtEndPr>
    <w:sdtContent>
      <w:p w14:paraId="5C5A45DA" w14:textId="4E3893A9" w:rsidR="00D35F20" w:rsidRDefault="00D35F20" w:rsidP="004415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  <w:bookmarkStart w:id="0" w:name="_GoBack" w:displacedByCustomXml="next"/>
    </w:sdtContent>
  </w:sdt>
  <w:bookmarkEnd w:id="0" w:displacedByCustomXml="prev"/>
  <w:p w14:paraId="3E7A622E" w14:textId="13D923BE" w:rsidR="00926E5F" w:rsidRPr="000B624B" w:rsidRDefault="00D35F20" w:rsidP="00D35F20">
    <w:pPr>
      <w:pStyle w:val="Footer"/>
      <w:ind w:right="360"/>
      <w:rPr>
        <w:rFonts w:ascii="Century Gothic" w:hAnsi="Century Gothic"/>
        <w:i/>
        <w:color w:val="5C687B" w:themeColor="accent5" w:themeShade="BF"/>
      </w:rPr>
    </w:pPr>
    <w:hyperlink r:id="rId1" w:history="1">
      <w:r w:rsidR="000B624B">
        <w:rPr>
          <w:rStyle w:val="Hyperlink"/>
          <w:rFonts w:ascii="Century Gothic" w:hAnsi="Century Gothic"/>
          <w:i/>
        </w:rPr>
        <w:t>http</w:t>
      </w:r>
      <w:r>
        <w:rPr>
          <w:rStyle w:val="Hyperlink"/>
          <w:rFonts w:ascii="Century Gothic" w:hAnsi="Century Gothic"/>
          <w:i/>
        </w:rPr>
        <w:t>s</w:t>
      </w:r>
      <w:r w:rsidR="000B624B">
        <w:rPr>
          <w:rStyle w:val="Hyperlink"/>
          <w:rFonts w:ascii="Century Gothic" w:hAnsi="Century Gothic"/>
          <w:i/>
        </w:rPr>
        <w:t>://biblestudyblueprint.com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632B" w14:textId="77777777" w:rsidR="00D35F20" w:rsidRDefault="00D3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A8C6" w14:textId="77777777" w:rsidR="00263C36" w:rsidRDefault="00263C36" w:rsidP="00623A38">
      <w:r>
        <w:separator/>
      </w:r>
    </w:p>
  </w:footnote>
  <w:footnote w:type="continuationSeparator" w:id="0">
    <w:p w14:paraId="657E9443" w14:textId="77777777" w:rsidR="00263C36" w:rsidRDefault="00263C36" w:rsidP="0062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AE76" w14:textId="77777777" w:rsidR="000B624B" w:rsidRDefault="000B6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E051" w14:textId="49A91072" w:rsidR="00926E5F" w:rsidRDefault="00DA79C6" w:rsidP="0030143D">
    <w:pPr>
      <w:pStyle w:val="Header"/>
      <w:tabs>
        <w:tab w:val="clear" w:pos="4320"/>
      </w:tabs>
      <w:rPr>
        <w:rFonts w:ascii="Charlemagne Std Bold" w:hAnsi="Charlemagne Std Bold"/>
      </w:rPr>
    </w:pPr>
    <w:r>
      <w:rPr>
        <w:rFonts w:ascii="Charlemagne Std Bold" w:hAnsi="Charlemagne Std Bol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8C698" wp14:editId="4D6FD55B">
              <wp:simplePos x="0" y="0"/>
              <wp:positionH relativeFrom="column">
                <wp:posOffset>-1148080</wp:posOffset>
              </wp:positionH>
              <wp:positionV relativeFrom="paragraph">
                <wp:posOffset>-542813</wp:posOffset>
              </wp:positionV>
              <wp:extent cx="7886700" cy="1257300"/>
              <wp:effectExtent l="50800" t="38100" r="88900" b="762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2573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633B4E" w14:textId="77777777" w:rsidR="00DA79C6" w:rsidRDefault="00DA79C6" w:rsidP="00DA79C6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</w:p>
                        <w:p w14:paraId="3CE6E924" w14:textId="77777777" w:rsidR="00DA79C6" w:rsidRDefault="00DA79C6" w:rsidP="00DA79C6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  <w:t>“7 RULES OF BIBLE INTERPRETATION</w:t>
                          </w:r>
                        </w:p>
                        <w:p w14:paraId="018AE0B3" w14:textId="77777777" w:rsidR="00DA79C6" w:rsidRDefault="00DA79C6" w:rsidP="00DA79C6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  <w:t>EVERY CHRISTIAN SHOULD KNOW”</w:t>
                          </w:r>
                        </w:p>
                        <w:p w14:paraId="47DAE59B" w14:textId="19602596" w:rsidR="00DA79C6" w:rsidRDefault="00D35F20" w:rsidP="00DA79C6">
                          <w:pPr>
                            <w:pStyle w:val="NormalWeb"/>
                            <w:spacing w:after="0"/>
                            <w:contextualSpacing/>
                            <w:jc w:val="center"/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Rule #7</w:t>
                          </w:r>
                          <w:r w:rsidR="00DA79C6"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– Questions for Reflection</w:t>
                          </w:r>
                        </w:p>
                        <w:p w14:paraId="33A73617" w14:textId="77777777" w:rsidR="00DA79C6" w:rsidRPr="00FA77FB" w:rsidRDefault="00DA79C6" w:rsidP="00DA79C6">
                          <w:pPr>
                            <w:pStyle w:val="NormalWeb"/>
                            <w:spacing w:after="0"/>
                            <w:contextualSpacing/>
                            <w:jc w:val="center"/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</w:p>
                        <w:p w14:paraId="30D2D9F0" w14:textId="77777777" w:rsidR="00DA79C6" w:rsidRPr="00FA77FB" w:rsidRDefault="00DA79C6" w:rsidP="00DA79C6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</w:p>
                        <w:p w14:paraId="23FF8DE7" w14:textId="77777777" w:rsidR="00DA79C6" w:rsidRPr="00FA77FB" w:rsidRDefault="00DA79C6" w:rsidP="00DA79C6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Cs/>
                              <w:color w:val="5C687B" w:themeColor="accent5" w:themeShade="BF"/>
                              <w:sz w:val="32"/>
                              <w:szCs w:val="24"/>
                            </w:rPr>
                          </w:pPr>
                        </w:p>
                        <w:p w14:paraId="1DF395DC" w14:textId="77777777" w:rsidR="00DA79C6" w:rsidRPr="00A96FDE" w:rsidRDefault="00DA79C6" w:rsidP="00DA79C6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color w:val="000000"/>
                              <w:sz w:val="32"/>
                              <w:szCs w:val="24"/>
                            </w:rPr>
                          </w:pPr>
                        </w:p>
                        <w:p w14:paraId="24C8E294" w14:textId="77777777" w:rsidR="00DA79C6" w:rsidRPr="00A96FDE" w:rsidRDefault="00DA79C6" w:rsidP="00DA79C6">
                          <w:pPr>
                            <w:rPr>
                              <w:color w:val="00000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8C6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0.4pt;margin-top:-42.75pt;width:62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WCCjQIAAIsFAAAOAAAAZHJzL2Uyb0RvYy54bWysVFlvEzEQfkfiP1h+p5ujaULUTRVaFSGV&#13;&#10;tqJFfXa8drOS7TH2JLvh1zP2JtuDCgnEy+547uObOT1rrWFbFWINruTDowFnykmoavdY8u/3lx9m&#13;&#10;nEUUrhIGnCr5TkV+tnj/7rTxczWCNZhKBUZOXJw3vuRrRD8viijXyop4BF45EmoIViA9w2NRBdGQ&#13;&#10;d2uK0WBwUjQQKh9AqhiJe9EJ+SL711pJvNE6KmSm5JQb5m/I31X6FotTMX8Mwq9ruU9D/EMWVtSO&#13;&#10;gvauLgQKtgn1b65sLQNE0HgkwRagdS1VroGqGQ5eVXO3Fl7lWqg50fdtiv/Prbze3gZWVyUfc+aE&#13;&#10;pRHdqxbZJ2jZOHWn8XFOSnee1LAlNk35wI/ETEW3Otj0p3IYyanPu763yZkk5nQ2O5kOSCRJNhxN&#13;&#10;pmN6kP/iydyHiJ8VWJaIkgcaXu6p2F5F7FQPKilaBFNXl7Ux+ZEAo85NYFtBoxZSKoeTbG429itU&#13;&#10;HX86GfRhM8aSSU7ihTfjUrhUeldipnBnVApl3DelqWW50j/E7jLO2klLU6a94Thn1mfwMunOcK+f&#13;&#10;TFUG8t8Y9xY5MjjsjW3tILwV3WCeK81Dd/qHDnR1pxZgu2opuUSuoNoRIgJ0GxW9vKxpalci4q0I&#13;&#10;tEI0aToLeEMfbaApOewpztYQfr7FT/qEbJJy1tBKljz+2IigODNfHGH+4/D4OO1wfhxPpiN6hOeS&#13;&#10;1XOJ29hzICgM6QB5mcmkj+ZA6gD2ga7HMkUlkXCSYpccD+Q5doeCro9Uy2VWoq31Aq/cnZfJdWpv&#13;&#10;wuR9+yCC3wMXCfPXcFheMX+F3043WTpYbhB0ncH91NV942njMzL31ymdlOfvrPV0Qxe/AAAA//8D&#13;&#10;AFBLAwQUAAYACAAAACEA6Ask1+UAAAASAQAADwAAAGRycy9kb3ducmV2LnhtbEyPT2+DMAzF75P6&#13;&#10;HSJX2q0NINExSqjQ/kjTdlpb7oF4gEoSRAKl337uabtYz7L9/H7ZYdE9m3F0nTUCwm0ADE1tVWca&#13;&#10;AefT+yYB5rw0SvbWoIAbOjjkq4dMpspezTfOR98wMjEulQJa74eUc1e3qKXb2gENzX7sqKWndmy4&#13;&#10;GuWVzHXPoyDYcS07Qx9aOeBLi/XlOGkB1dPt7bk4qfnzssRf08dclsW5FOJxvbzuqRR7YB4X/3cB&#13;&#10;dwbKDzkFq+xklGO9gE2YBATgSSVxDOy+EuzCCFhFKoxi4HnG/6PkvwAAAP//AwBQSwECLQAUAAYA&#13;&#10;CAAAACEAtoM4kv4AAADhAQAAEwAAAAAAAAAAAAAAAAAAAAAAW0NvbnRlbnRfVHlwZXNdLnhtbFBL&#13;&#10;AQItABQABgAIAAAAIQA4/SH/1gAAAJQBAAALAAAAAAAAAAAAAAAAAC8BAABfcmVscy8ucmVsc1BL&#13;&#10;AQItABQABgAIAAAAIQBPAWCCjQIAAIsFAAAOAAAAAAAAAAAAAAAAAC4CAABkcnMvZTJvRG9jLnht&#13;&#10;bFBLAQItABQABgAIAAAAIQDoCyTX5QAAABIBAAAPAAAAAAAAAAAAAAAAAOcEAABkcnMvZG93bnJl&#13;&#10;di54bWxQSwUGAAAAAAQABADzAAAA+QUAAAAA&#13;&#10;" fillcolor="#5c687b [2408]" stroked="f">
              <v:shadow on="t" color="black" opacity="39321f" origin=".5,.5" offset=".49892mm,.49892mm"/>
              <v:textbox>
                <w:txbxContent>
                  <w:p w14:paraId="1F633B4E" w14:textId="77777777" w:rsidR="00DA79C6" w:rsidRDefault="00DA79C6" w:rsidP="00DA79C6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</w:p>
                  <w:p w14:paraId="3CE6E924" w14:textId="77777777" w:rsidR="00DA79C6" w:rsidRDefault="00DA79C6" w:rsidP="00DA79C6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  <w:t>“7 RULES OF BIBLE INTERPRETATION</w:t>
                    </w:r>
                  </w:p>
                  <w:p w14:paraId="018AE0B3" w14:textId="77777777" w:rsidR="00DA79C6" w:rsidRDefault="00DA79C6" w:rsidP="00DA79C6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  <w:t>EVERY CHRISTIAN SHOULD KNOW”</w:t>
                    </w:r>
                  </w:p>
                  <w:p w14:paraId="47DAE59B" w14:textId="19602596" w:rsidR="00DA79C6" w:rsidRDefault="00D35F20" w:rsidP="00DA79C6">
                    <w:pPr>
                      <w:pStyle w:val="NormalWeb"/>
                      <w:spacing w:after="0"/>
                      <w:contextualSpacing/>
                      <w:jc w:val="center"/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Rule #7</w:t>
                    </w:r>
                    <w:r w:rsidR="00DA79C6"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 xml:space="preserve"> – Questions for Reflection</w:t>
                    </w:r>
                  </w:p>
                  <w:p w14:paraId="33A73617" w14:textId="77777777" w:rsidR="00DA79C6" w:rsidRPr="00FA77FB" w:rsidRDefault="00DA79C6" w:rsidP="00DA79C6">
                    <w:pPr>
                      <w:pStyle w:val="NormalWeb"/>
                      <w:spacing w:after="0"/>
                      <w:contextualSpacing/>
                      <w:jc w:val="center"/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</w:pPr>
                  </w:p>
                  <w:p w14:paraId="30D2D9F0" w14:textId="77777777" w:rsidR="00DA79C6" w:rsidRPr="00FA77FB" w:rsidRDefault="00DA79C6" w:rsidP="00DA79C6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</w:p>
                  <w:p w14:paraId="23FF8DE7" w14:textId="77777777" w:rsidR="00DA79C6" w:rsidRPr="00FA77FB" w:rsidRDefault="00DA79C6" w:rsidP="00DA79C6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Cs/>
                        <w:color w:val="5C687B" w:themeColor="accent5" w:themeShade="BF"/>
                        <w:sz w:val="32"/>
                        <w:szCs w:val="24"/>
                      </w:rPr>
                    </w:pPr>
                  </w:p>
                  <w:p w14:paraId="1DF395DC" w14:textId="77777777" w:rsidR="00DA79C6" w:rsidRPr="00A96FDE" w:rsidRDefault="00DA79C6" w:rsidP="00DA79C6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color w:val="000000"/>
                        <w:sz w:val="32"/>
                        <w:szCs w:val="24"/>
                      </w:rPr>
                    </w:pPr>
                  </w:p>
                  <w:p w14:paraId="24C8E294" w14:textId="77777777" w:rsidR="00DA79C6" w:rsidRPr="00A96FDE" w:rsidRDefault="00DA79C6" w:rsidP="00DA79C6">
                    <w:pPr>
                      <w:rPr>
                        <w:color w:val="00000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926E5F">
      <w:rPr>
        <w:rFonts w:ascii="Charlemagne Std Bold" w:hAnsi="Charlemagne Std Bold"/>
      </w:rPr>
      <w:tab/>
    </w:r>
  </w:p>
  <w:p w14:paraId="151ECFCA" w14:textId="77777777" w:rsidR="00926E5F" w:rsidRDefault="00926E5F" w:rsidP="0030143D">
    <w:pPr>
      <w:pStyle w:val="Header"/>
      <w:tabs>
        <w:tab w:val="clear" w:pos="4320"/>
      </w:tabs>
      <w:rPr>
        <w:rFonts w:ascii="Charlemagne Std Bold" w:hAnsi="Charlemagne Std Bold"/>
      </w:rPr>
    </w:pPr>
  </w:p>
  <w:p w14:paraId="053A290C" w14:textId="77777777" w:rsidR="00926E5F" w:rsidRDefault="00926E5F" w:rsidP="0030143D">
    <w:pPr>
      <w:pStyle w:val="Header"/>
      <w:tabs>
        <w:tab w:val="clear" w:pos="4320"/>
      </w:tabs>
      <w:rPr>
        <w:rFonts w:ascii="Charlemagne Std Bold" w:hAnsi="Charlemagne Std Bold"/>
      </w:rPr>
    </w:pPr>
  </w:p>
  <w:p w14:paraId="234570FA" w14:textId="77777777" w:rsidR="00926E5F" w:rsidRPr="005D4348" w:rsidRDefault="00926E5F" w:rsidP="0030143D">
    <w:pPr>
      <w:pStyle w:val="Header"/>
      <w:tabs>
        <w:tab w:val="clear" w:pos="4320"/>
      </w:tabs>
      <w:rPr>
        <w:rFonts w:ascii="Charlemagne Std Bold" w:hAnsi="Charlemagne Std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2DE" w14:textId="77777777" w:rsidR="000B624B" w:rsidRDefault="000B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946"/>
    <w:multiLevelType w:val="hybridMultilevel"/>
    <w:tmpl w:val="384A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099"/>
    <w:multiLevelType w:val="hybridMultilevel"/>
    <w:tmpl w:val="EFF6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56E"/>
    <w:multiLevelType w:val="multilevel"/>
    <w:tmpl w:val="EC249E7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8A16A27"/>
    <w:multiLevelType w:val="hybridMultilevel"/>
    <w:tmpl w:val="6180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032B"/>
    <w:multiLevelType w:val="hybridMultilevel"/>
    <w:tmpl w:val="67C8C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90356"/>
    <w:multiLevelType w:val="hybridMultilevel"/>
    <w:tmpl w:val="67C4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548B"/>
    <w:multiLevelType w:val="hybridMultilevel"/>
    <w:tmpl w:val="1CCAFCC0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CF21A5"/>
    <w:multiLevelType w:val="hybridMultilevel"/>
    <w:tmpl w:val="D166B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6593E"/>
    <w:multiLevelType w:val="hybridMultilevel"/>
    <w:tmpl w:val="B1EC241A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FE43EE9"/>
    <w:multiLevelType w:val="hybridMultilevel"/>
    <w:tmpl w:val="6628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D2A2D"/>
    <w:multiLevelType w:val="multilevel"/>
    <w:tmpl w:val="03C4E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72F37"/>
    <w:multiLevelType w:val="hybridMultilevel"/>
    <w:tmpl w:val="2070A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40247"/>
    <w:multiLevelType w:val="hybridMultilevel"/>
    <w:tmpl w:val="17D48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D65C76"/>
    <w:multiLevelType w:val="hybridMultilevel"/>
    <w:tmpl w:val="465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356"/>
    <w:multiLevelType w:val="hybridMultilevel"/>
    <w:tmpl w:val="EC249E7A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2072BB6"/>
    <w:multiLevelType w:val="hybridMultilevel"/>
    <w:tmpl w:val="25AC8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E96B80"/>
    <w:multiLevelType w:val="hybridMultilevel"/>
    <w:tmpl w:val="EC74E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B5386"/>
    <w:multiLevelType w:val="hybridMultilevel"/>
    <w:tmpl w:val="03C4E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21417"/>
    <w:multiLevelType w:val="multilevel"/>
    <w:tmpl w:val="67C8C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96C2D"/>
    <w:multiLevelType w:val="hybridMultilevel"/>
    <w:tmpl w:val="B81A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2E68"/>
    <w:multiLevelType w:val="hybridMultilevel"/>
    <w:tmpl w:val="17A43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6"/>
  </w:num>
  <w:num w:numId="14">
    <w:abstractNumId w:val="13"/>
  </w:num>
  <w:num w:numId="15">
    <w:abstractNumId w:val="1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38"/>
    <w:rsid w:val="00044450"/>
    <w:rsid w:val="0005202B"/>
    <w:rsid w:val="000B624B"/>
    <w:rsid w:val="000D6F52"/>
    <w:rsid w:val="000E6A89"/>
    <w:rsid w:val="00107348"/>
    <w:rsid w:val="00167AB1"/>
    <w:rsid w:val="00190354"/>
    <w:rsid w:val="001A68A3"/>
    <w:rsid w:val="002168D9"/>
    <w:rsid w:val="00263C36"/>
    <w:rsid w:val="0030143D"/>
    <w:rsid w:val="003F03BF"/>
    <w:rsid w:val="00440C24"/>
    <w:rsid w:val="004718C0"/>
    <w:rsid w:val="004B7890"/>
    <w:rsid w:val="00531873"/>
    <w:rsid w:val="00557190"/>
    <w:rsid w:val="00583808"/>
    <w:rsid w:val="005B47F5"/>
    <w:rsid w:val="005D4348"/>
    <w:rsid w:val="00603C8F"/>
    <w:rsid w:val="00623A38"/>
    <w:rsid w:val="00626FF1"/>
    <w:rsid w:val="0062762D"/>
    <w:rsid w:val="006C46B3"/>
    <w:rsid w:val="006E02BE"/>
    <w:rsid w:val="00714532"/>
    <w:rsid w:val="007A4203"/>
    <w:rsid w:val="008A3536"/>
    <w:rsid w:val="008B70DC"/>
    <w:rsid w:val="00926E5F"/>
    <w:rsid w:val="009950B1"/>
    <w:rsid w:val="00A96FDE"/>
    <w:rsid w:val="00AA4DD2"/>
    <w:rsid w:val="00AB41B1"/>
    <w:rsid w:val="00B14669"/>
    <w:rsid w:val="00BF1C6F"/>
    <w:rsid w:val="00C0264A"/>
    <w:rsid w:val="00C34CC7"/>
    <w:rsid w:val="00C6708A"/>
    <w:rsid w:val="00CE31C1"/>
    <w:rsid w:val="00D35F20"/>
    <w:rsid w:val="00D87835"/>
    <w:rsid w:val="00DA17EE"/>
    <w:rsid w:val="00DA79C6"/>
    <w:rsid w:val="00DC0183"/>
    <w:rsid w:val="00E3774E"/>
    <w:rsid w:val="00EA6CEF"/>
    <w:rsid w:val="00ED44B3"/>
    <w:rsid w:val="00F30377"/>
    <w:rsid w:val="00F3650E"/>
    <w:rsid w:val="00FA77FB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36FB0C1"/>
  <w14:defaultImageDpi w14:val="300"/>
  <w15:docId w15:val="{2BF7B34B-8800-E042-A238-BCE2B04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36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D6F52"/>
    <w:pPr>
      <w:spacing w:before="72" w:after="115"/>
      <w:ind w:left="792"/>
      <w:outlineLvl w:val="1"/>
    </w:pPr>
    <w:rPr>
      <w:rFonts w:ascii="Times" w:hAnsi="Times"/>
      <w:b/>
      <w:bCs/>
      <w:color w:val="99284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38"/>
    <w:pPr>
      <w:spacing w:before="100" w:beforeAutospacing="1" w:after="115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3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3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8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6F52"/>
    <w:rPr>
      <w:rFonts w:ascii="Times" w:hAnsi="Times"/>
      <w:b/>
      <w:bCs/>
      <w:color w:val="99284C"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3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blestudyblueprint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1C136-459E-0448-8030-25F963D8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Karakey</dc:creator>
  <cp:keywords/>
  <dc:description/>
  <cp:lastModifiedBy>Gustavo Karakey</cp:lastModifiedBy>
  <cp:revision>9</cp:revision>
  <cp:lastPrinted>2018-03-21T22:45:00Z</cp:lastPrinted>
  <dcterms:created xsi:type="dcterms:W3CDTF">2015-03-20T23:09:00Z</dcterms:created>
  <dcterms:modified xsi:type="dcterms:W3CDTF">2019-12-20T17:13:00Z</dcterms:modified>
</cp:coreProperties>
</file>