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3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002">
                <w:pPr>
                  <w:pStyle w:val="Heading1"/>
                  <w:jc w:val="center"/>
                  <w:rPr>
                    <w:b w:val="1"/>
                    <w:i w:val="1"/>
                    <w:color w:val="38761d"/>
                    <w:sz w:val="48"/>
                    <w:szCs w:val="48"/>
                  </w:rPr>
                </w:pPr>
                <w:bookmarkStart w:colFirst="0" w:colLast="0" w:name="_heading=h.eeq1hko4itp0" w:id="0"/>
                <w:bookmarkEnd w:id="0"/>
                <w:r w:rsidDel="00000000" w:rsidR="00000000" w:rsidRPr="00000000">
                  <w:rPr>
                    <w:b w:val="1"/>
                    <w:i w:val="1"/>
                    <w:color w:val="38761d"/>
                    <w:sz w:val="48"/>
                    <w:szCs w:val="48"/>
                    <w:rtl w:val="0"/>
                  </w:rPr>
                  <w:t xml:space="preserve">Студия моды и стиля Елены Проскуриной Sewing Corner 42</w:t>
                </w:r>
              </w:p>
            </w:sdtContent>
          </w:sdt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rPr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jc w:val="center"/>
                  <w:rPr>
                    <w:i w:val="1"/>
                    <w:sz w:val="28"/>
                    <w:szCs w:val="28"/>
                  </w:rPr>
                </w:pPr>
                <w:r w:rsidDel="00000000" w:rsidR="00000000" w:rsidRPr="00000000">
                  <w:rPr>
                    <w:i w:val="1"/>
                    <w:sz w:val="28"/>
                    <w:szCs w:val="28"/>
                    <w:rtl w:val="0"/>
                  </w:rPr>
                  <w:t xml:space="preserve">Дизайн, индивидуальный пошив предметов гардероба.</w:t>
                </w:r>
              </w:p>
            </w:sdtContent>
          </w:sdt>
        </w:tc>
      </w:tr>
    </w:tbl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799398" cy="2799398"/>
                <wp:effectExtent b="0" l="0" r="0" t="0"/>
                <wp:docPr id="227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398" cy="27993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2790508" cy="2790508"/>
                <wp:effectExtent b="0" l="0" r="0" t="0"/>
                <wp:docPr id="22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508" cy="27905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1752283" cy="2286000"/>
                <wp:effectExtent b="0" l="0" r="0" t="0"/>
                <wp:docPr id="22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283" cy="2286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1800225" cy="2286953"/>
                <wp:effectExtent b="0" l="0" r="0" t="0"/>
                <wp:docPr id="226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2869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2019300" cy="2286953"/>
                <wp:effectExtent b="0" l="0" r="0" t="0"/>
                <wp:docPr id="22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22869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3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Borders>
              <w:top w:color="d0e0e3" w:space="0" w:sz="8" w:val="single"/>
              <w:left w:color="d0e0e3" w:space="0" w:sz="8" w:val="single"/>
              <w:bottom w:color="d0e0e3" w:space="0" w:sz="8" w:val="single"/>
              <w:right w:color="d0e0e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rPr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sz w:val="26"/>
                    <w:szCs w:val="26"/>
                    <w:rtl w:val="0"/>
                  </w:rPr>
                  <w:t xml:space="preserve">Молодой , развивающийся специалист специализирующийся на индивидуальном пошиве: спортивная форма, концертные костюмы, повседневная одежда и наряды для праздничных мероприятий. </w:t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sz w:val="26"/>
                    <w:szCs w:val="26"/>
                    <w:rtl w:val="0"/>
                  </w:rPr>
                  <w:t xml:space="preserve">Каждое изделие - это целая жизнь: от выбора ткани и подготовки ее к новому воплощению до готового изделия!!! Каждое изделие отшито с теплом и  любовью и будет согревать ее обладателя заботливыми руками мастера и помогать продвигаться дальше не останавливаясь на достигнутом.</w:t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i w:val="1"/>
                    <w:sz w:val="26"/>
                    <w:szCs w:val="26"/>
                    <w:rtl w:val="0"/>
                  </w:rPr>
                  <w:t xml:space="preserve">Каждый день я учусь, учусь быть - профессионалом, мастером своего дела, прохожу новые этапы своего развития в индустрии индивидуального пошива, учусь у лучших  и не останавливаюсь на достигнутом. </w:t>
                </w:r>
              </w:p>
            </w:sdtContent>
          </w:sdt>
        </w:tc>
      </w:tr>
    </w:tbl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5924550" cy="1416947"/>
                    <wp:effectExtent b="0" l="0" r="0" t="0"/>
                    <wp:docPr id="219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2221663" y="3077690"/>
                              <a:ext cx="5915100" cy="1404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1AB2A"/>
                                </a:gs>
                                <a:gs pos="100000">
                                  <a:srgbClr val="203E1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ffff00"/>
                                    <w:sz w:val="48"/>
                                    <w:vertAlign w:val="baseline"/>
                                  </w:rPr>
                                  <w:t xml:space="preserve">Мое предложение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5924550" cy="1416947"/>
                    <wp:effectExtent b="0" l="0" r="0" t="0"/>
                    <wp:docPr id="219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24550" cy="141694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45720" distT="45720" distL="114300" distR="114300" hidden="0" layoutInCell="1" locked="0" relativeHeight="0" simplePos="0">
                    <wp:simplePos x="0" y="0"/>
                    <wp:positionH relativeFrom="column">
                      <wp:posOffset>552450</wp:posOffset>
                    </wp:positionH>
                    <wp:positionV relativeFrom="paragraph">
                      <wp:posOffset>1826895</wp:posOffset>
                    </wp:positionV>
                    <wp:extent cx="2867692" cy="1686877"/>
                    <wp:effectExtent b="0" l="0" r="0" t="0"/>
                    <wp:wrapNone/>
                    <wp:docPr id="218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165535" y="307769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Пример изображения. Можете выбрать самые удачные и подходящие, или оставить пока эти.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45720" distT="45720" distL="114300" distR="114300" hidden="0" layoutInCell="1" locked="0" relativeHeight="0" simplePos="0">
                    <wp:simplePos x="0" y="0"/>
                    <wp:positionH relativeFrom="column">
                      <wp:posOffset>552450</wp:posOffset>
                    </wp:positionH>
                    <wp:positionV relativeFrom="paragraph">
                      <wp:posOffset>1826895</wp:posOffset>
                    </wp:positionV>
                    <wp:extent cx="2867692" cy="1686877"/>
                    <wp:effectExtent b="0" l="0" r="0" t="0"/>
                    <wp:wrapNone/>
                    <wp:docPr id="218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67692" cy="168687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2733358" cy="4371975"/>
                    <wp:effectExtent b="0" l="0" r="0" t="0"/>
                    <wp:docPr id="221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4072350" y="1547475"/>
                              <a:ext cx="2727600" cy="39954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CECD5"/>
                                </a:gs>
                                <a:gs pos="100000">
                                  <a:srgbClr val="93BC81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  <w:t xml:space="preserve">Предложение 1: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Фэмили лук (семейный стиль)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Для молодых пар, семей  с детьми желающих стать еще ближе друг к другу.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Пошив изделие в едином стиле, цветовой гамме, с единым узором.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Стоимость: от 3 000. 00 руб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Минимальное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количество: 2 изделия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Сроки выполнение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: в зависимости от сложности изделия и образа - от 2х недель , до 2х месяцев.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2733358" cy="4371975"/>
                    <wp:effectExtent b="0" l="0" r="0" t="0"/>
                    <wp:docPr id="221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33358" cy="43719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  <w:t xml:space="preserve">   </w:t>
          </w: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2895600" cy="4372927"/>
                    <wp:effectExtent b="0" l="0" r="0" t="0"/>
                    <wp:docPr id="220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3160300" y="1348776"/>
                              <a:ext cx="3618900" cy="33072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CECD5"/>
                                </a:gs>
                                <a:gs pos="100000">
                                  <a:srgbClr val="93BC81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  <w:t xml:space="preserve">Предложение 2: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Пошив спортивной формы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Спортсмены, команды, пошив изделий для клубов и фитнес центров.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Пошив изделий отвечающий требованиям к спортивной форме.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Стоимость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от 2 000.00 руб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Минимальное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количество: от 1 единицы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т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овара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Сроки выполнение: о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т 2х недель.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2895600" cy="4372927"/>
                    <wp:effectExtent b="0" l="0" r="0" t="0"/>
                    <wp:docPr id="220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95600" cy="437292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  <w:t xml:space="preserve">  </w:t>
          </w: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2714308" cy="3714750"/>
                    <wp:effectExtent b="0" l="0" r="0" t="0"/>
                    <wp:docPr id="223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4388749" y="2622724"/>
                              <a:ext cx="3209400" cy="41262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CECD5"/>
                                </a:gs>
                                <a:gs pos="100000">
                                  <a:srgbClr val="93BC81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  <w:t xml:space="preserve">Предложение 3: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44546a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Индивидуальный пошив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Для человека желающего проявить свою индивидуальность.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Каждое изделие отшивается по индивидуальным пожеланиям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Стоимость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: от 1 500.00 руб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Минимальное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количество от 1й ед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и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ницы товара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Сроки выполнение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: от 2х недель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2714308" cy="3714750"/>
                    <wp:effectExtent b="0" l="0" r="0" t="0"/>
                    <wp:docPr id="223" name="image11.png"/>
                    <a:graphic>
                      <a:graphicData uri="http://schemas.openxmlformats.org/drawingml/2006/picture">
                        <pic:pic>
                          <pic:nvPicPr>
                            <pic:cNvPr id="0" name="image11.png"/>
                            <pic:cNvPicPr preferRelativeResize="0"/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14308" cy="37147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5924550" cy="1416947"/>
                    <wp:effectExtent b="0" l="0" r="0" t="0"/>
                    <wp:docPr id="222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1721188" y="3077690"/>
                              <a:ext cx="5915100" cy="1404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1AB2A"/>
                                </a:gs>
                                <a:gs pos="100000">
                                  <a:srgbClr val="203E13"/>
                                </a:gs>
                              </a:gsLst>
                              <a:lin ang="5400012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4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ffffff"/>
                                    <w:sz w:val="26"/>
                                    <w:vertAlign w:val="baseline"/>
                                  </w:rPr>
                                  <w:t xml:space="preserve">Специальные условия для партнеров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ffffff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Приоритет на пошив изделий, скидка от 10%, выезд на замеры, консультация по подбору тканей.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Накопительная система скидок при регулярных заказах до 20%.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5924550" cy="1416947"/>
                    <wp:effectExtent b="0" l="0" r="0" t="0"/>
                    <wp:docPr id="222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24550" cy="141694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rPr/>
          </w:pPr>
          <w:bookmarkStart w:colFirst="0" w:colLast="0" w:name="_heading=h.gjdgxs" w:id="1"/>
          <w:bookmarkEnd w:id="1"/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5924550" cy="1416947"/>
                    <wp:effectExtent b="0" l="0" r="0" t="0"/>
                    <wp:docPr id="224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2388476" y="3017015"/>
                              <a:ext cx="5915100" cy="1404600"/>
                            </a:xfrm>
                            <a:prstGeom prst="rect">
                              <a:avLst/>
                            </a:prstGeom>
                            <a:solidFill>
                              <a:srgbClr val="93C47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4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274e13"/>
                                    <w:sz w:val="26"/>
                                    <w:vertAlign w:val="baseline"/>
                                  </w:rPr>
                                  <w:t xml:space="preserve">Контактная информация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274e13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Елена Проскурина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8-904-961-52-34  8-923-480-64-20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@sewingcorner42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5924550" cy="1416947"/>
                    <wp:effectExtent b="0" l="0" r="0" t="0"/>
                    <wp:docPr id="224" name="image12.png"/>
                    <a:graphic>
                      <a:graphicData uri="http://schemas.openxmlformats.org/drawingml/2006/picture">
                        <pic:pic>
                          <pic:nvPicPr>
                            <pic:cNvPr id="0" name="image12.png"/>
                            <pic:cNvPicPr preferRelativeResize="0"/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24550" cy="141694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sdtContent>
    </w:sdt>
    <w:sectPr>
      <w:footerReference r:id="rId19" w:type="default"/>
      <w:pgSz w:h="16838" w:w="11906"/>
      <w:pgMar w:bottom="1134" w:top="1134" w:left="1418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3"/>
    </w:sdtPr>
    <w:sdtContent>
      <w:p w:rsidR="00000000" w:rsidDel="00000000" w:rsidP="00000000" w:rsidRDefault="00000000" w:rsidRPr="00000000" w14:paraId="00000018">
        <w:pPr>
          <w:keepNext w:val="0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spacing w:after="0" w:before="0" w:line="276" w:lineRule="auto"/>
          <w:ind w:left="0" w:right="0" w:firstLine="0"/>
          <w:jc w:val="left"/>
          <w:rPr/>
        </w:pPr>
        <w:r w:rsidDel="00000000" w:rsidR="00000000" w:rsidRPr="00000000">
          <w:rPr>
            <w:rtl w:val="0"/>
          </w:rPr>
        </w:r>
      </w:p>
    </w:sdtContent>
  </w:sdt>
  <w:tbl>
    <w:tblPr>
      <w:tblStyle w:val="Table3"/>
      <w:tblW w:w="9355.0" w:type="dxa"/>
      <w:jc w:val="left"/>
      <w:tblInd w:w="0.0" w:type="pct"/>
      <w:tblLayout w:type="fixed"/>
      <w:tblLook w:val="0400"/>
    </w:tblPr>
    <w:tblGrid>
      <w:gridCol w:w="4492"/>
      <w:gridCol w:w="374"/>
      <w:gridCol w:w="4489"/>
      <w:tblGridChange w:id="0">
        <w:tblGrid>
          <w:gridCol w:w="4492"/>
          <w:gridCol w:w="374"/>
          <w:gridCol w:w="4489"/>
        </w:tblGrid>
      </w:tblGridChange>
    </w:tblGrid>
    <w:tr>
      <w:tc>
        <w:tcPr/>
        <w:sdt>
          <w:sdtPr>
            <w:tag w:val="goog_rdk_24"/>
          </w:sdtPr>
          <w:sdtContent>
            <w:p w:rsidR="00000000" w:rsidDel="00000000" w:rsidP="00000000" w:rsidRDefault="00000000" w:rsidRPr="00000000" w14:paraId="00000019">
              <w:pPr>
                <w:keepNext w:val="0"/>
                <w:keepLines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tabs>
                  <w:tab w:val="center" w:pos="4677"/>
                  <w:tab w:val="right" w:pos="9355"/>
                </w:tabs>
                <w:spacing w:after="0" w:before="0" w:line="240" w:lineRule="auto"/>
                <w:ind w:left="0" w:right="0" w:firstLine="0"/>
                <w:jc w:val="left"/>
                <w:rPr>
                  <w:rFonts w:ascii="Calibri" w:cs="Calibri" w:eastAsia="Calibri" w:hAnsi="Calibri"/>
                  <w:b w:val="0"/>
                  <w:i w:val="0"/>
                  <w:smallCaps w:val="1"/>
                  <w:strike w:val="0"/>
                  <w:color w:val="5b9bd5"/>
                  <w:sz w:val="18"/>
                  <w:szCs w:val="18"/>
                  <w:u w:val="none"/>
                  <w:shd w:fill="auto" w:val="clear"/>
                  <w:vertAlign w:val="baseline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1"/>
                  <w:strike w:val="0"/>
                  <w:color w:val="5b9bd5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КОММЕРЧЕСКОЕ ПРЕДЛОЖЕНИЕ</w:t>
              </w:r>
            </w:p>
          </w:sdtContent>
        </w:sdt>
      </w:tc>
      <w:tc>
        <w:tcPr/>
        <w:sdt>
          <w:sdtPr>
            <w:tag w:val="goog_rdk_25"/>
          </w:sdtPr>
          <w:sdtContent>
            <w:p w:rsidR="00000000" w:rsidDel="00000000" w:rsidP="00000000" w:rsidRDefault="00000000" w:rsidRPr="00000000" w14:paraId="0000001A">
              <w:pPr>
                <w:keepNext w:val="0"/>
                <w:keepLines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tabs>
                  <w:tab w:val="center" w:pos="4677"/>
                  <w:tab w:val="right" w:pos="9355"/>
                </w:tabs>
                <w:spacing w:after="0" w:before="0" w:line="240" w:lineRule="auto"/>
                <w:ind w:left="0" w:right="0" w:firstLine="0"/>
                <w:jc w:val="left"/>
                <w:rPr>
                  <w:rFonts w:ascii="Calibri" w:cs="Calibri" w:eastAsia="Calibri" w:hAnsi="Calibri"/>
                  <w:b w:val="0"/>
                  <w:i w:val="0"/>
                  <w:smallCaps w:val="1"/>
                  <w:strike w:val="0"/>
                  <w:color w:val="5b9bd5"/>
                  <w:sz w:val="18"/>
                  <w:szCs w:val="18"/>
                  <w:u w:val="none"/>
                  <w:shd w:fill="auto" w:val="clear"/>
                  <w:vertAlign w:val="baseline"/>
                </w:rPr>
              </w:pPr>
              <w:r w:rsidDel="00000000" w:rsidR="00000000" w:rsidRPr="00000000">
                <w:rPr>
                  <w:rtl w:val="0"/>
                </w:rPr>
              </w:r>
            </w:p>
          </w:sdtContent>
        </w:sdt>
      </w:tc>
      <w:tc>
        <w:tcPr/>
        <w:sdt>
          <w:sdtPr>
            <w:tag w:val="goog_rdk_26"/>
          </w:sdtPr>
          <w:sdtContent>
            <w:p w:rsidR="00000000" w:rsidDel="00000000" w:rsidP="00000000" w:rsidRDefault="00000000" w:rsidRPr="00000000" w14:paraId="0000001B">
              <w:pPr>
                <w:keepNext w:val="0"/>
                <w:keepLines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tabs>
                  <w:tab w:val="center" w:pos="4677"/>
                  <w:tab w:val="right" w:pos="9355"/>
                </w:tabs>
                <w:spacing w:after="0" w:before="0" w:line="240" w:lineRule="auto"/>
                <w:ind w:left="0" w:right="0" w:firstLine="0"/>
                <w:jc w:val="right"/>
                <w:rPr>
                  <w:rFonts w:ascii="Calibri" w:cs="Calibri" w:eastAsia="Calibri" w:hAnsi="Calibri"/>
                  <w:b w:val="0"/>
                  <w:i w:val="0"/>
                  <w:smallCaps w:val="1"/>
                  <w:strike w:val="0"/>
                  <w:color w:val="5b9bd5"/>
                  <w:sz w:val="18"/>
                  <w:szCs w:val="18"/>
                  <w:u w:val="none"/>
                  <w:shd w:fill="auto" w:val="clear"/>
                  <w:vertAlign w:val="baseline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1"/>
                  <w:strike w:val="0"/>
                  <w:color w:val="5b9bd5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CRAFTOR – РАЗВИТИЕ ТВОРЧЕСКИХ ПРОЕКТОВ</w:t>
              </w:r>
            </w:p>
          </w:sdtContent>
        </w:sdt>
      </w:tc>
    </w:tr>
  </w:tbl>
  <w:sdt>
    <w:sdtPr>
      <w:tag w:val="goog_rdk_27"/>
    </w:sdtPr>
    <w:sdtContent>
      <w:p w:rsidR="00000000" w:rsidDel="00000000" w:rsidP="00000000" w:rsidRDefault="00000000" w:rsidRPr="00000000" w14:paraId="0000001C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77"/>
            <w:tab w:val="right" w:pos="9355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3033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03033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3033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03033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a3">
    <w:name w:val="header"/>
    <w:basedOn w:val="a"/>
    <w:link w:val="a4"/>
    <w:uiPriority w:val="99"/>
    <w:unhideWhenUsed w:val="1"/>
    <w:rsid w:val="006D2F4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6D2F42"/>
  </w:style>
  <w:style w:type="paragraph" w:styleId="a5">
    <w:name w:val="footer"/>
    <w:basedOn w:val="a"/>
    <w:link w:val="a6"/>
    <w:uiPriority w:val="99"/>
    <w:unhideWhenUsed w:val="1"/>
    <w:rsid w:val="006D2F4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6D2F4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6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8Fs/N54SIlWMkmAnStnNSJfBQ==">AMUW2mUHB4tTOpD6vtNbwyUG3bLolDJUsIhLut0H3YL8MevjrTZJxtJ6cIf3h/kRnsI0gUiqKvaXE1qIG2qF5caDh7w3ajCmcKsk3j14V+wBCRzrCld1GZAgbIY7Ci117CkA8YHeQSOsmIiVHV5DaIEaoee2XefHfA==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2019-03-25T20:35:00Z</dcterms:created>
  <dc:creator>CRAFTOR – Развитие творческих проектов</dc:creator>
</cp:coreProperties>
</file>