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829E" w14:textId="5329435E" w:rsidR="00521DE4" w:rsidRPr="00AF3956" w:rsidRDefault="00AF3956">
      <w:pPr>
        <w:rPr>
          <w:sz w:val="32"/>
          <w:szCs w:val="32"/>
          <w:u w:val="single"/>
        </w:rPr>
      </w:pPr>
      <w:r w:rsidRPr="00AF3956">
        <w:rPr>
          <w:sz w:val="32"/>
          <w:szCs w:val="32"/>
          <w:u w:val="single"/>
        </w:rPr>
        <w:t>PPP Update 5.5.20</w:t>
      </w:r>
    </w:p>
    <w:p w14:paraId="0E4AAEBC" w14:textId="77777777" w:rsidR="00AF3956" w:rsidRDefault="00AF3956"/>
    <w:p w14:paraId="793B5F22" w14:textId="77777777" w:rsidR="00AF3956" w:rsidRPr="00AF3956" w:rsidRDefault="00AF3956" w:rsidP="00AF3956">
      <w:pPr>
        <w:rPr>
          <w:rFonts w:ascii="Calibri" w:eastAsia="Times New Roman" w:hAnsi="Calibri" w:cs="Calibri"/>
          <w:color w:val="000000"/>
          <w:sz w:val="22"/>
          <w:szCs w:val="22"/>
        </w:rPr>
      </w:pPr>
      <w:r w:rsidRPr="00AF3956">
        <w:rPr>
          <w:rFonts w:ascii="Source Sans Pro" w:eastAsia="Times New Roman" w:hAnsi="Source Sans Pro" w:cs="Calibri"/>
          <w:color w:val="000000"/>
          <w:shd w:val="clear" w:color="auto" w:fill="00FFFF"/>
        </w:rPr>
        <w:t>EIDL News</w:t>
      </w:r>
      <w:r w:rsidRPr="00AF3956">
        <w:rPr>
          <w:rFonts w:ascii="Source Sans Pro" w:eastAsia="Times New Roman" w:hAnsi="Source Sans Pro" w:cs="Calibri"/>
          <w:color w:val="000000"/>
        </w:rPr>
        <w:t xml:space="preserve">   SBA to Make Economic Injury Disaster Loans Available to U.S. Agricultural Businesses Impacted by COVID-19 Pandemic.  Please see the attached press release.  All other EIDL loan applications that were submitted before the portal stopped accepting new applications on April 15 will be processed on a first-in, first-out basis.  We do not have updated news on the reopening for non-agricultural businesses who have not yet had a chance to apply for an EIDL loan on when the portal might </w:t>
      </w:r>
      <w:proofErr w:type="gramStart"/>
      <w:r w:rsidRPr="00AF3956">
        <w:rPr>
          <w:rFonts w:ascii="Source Sans Pro" w:eastAsia="Times New Roman" w:hAnsi="Source Sans Pro" w:cs="Calibri"/>
          <w:color w:val="000000"/>
        </w:rPr>
        <w:t>open up</w:t>
      </w:r>
      <w:proofErr w:type="gramEnd"/>
      <w:r w:rsidRPr="00AF3956">
        <w:rPr>
          <w:rFonts w:ascii="Source Sans Pro" w:eastAsia="Times New Roman" w:hAnsi="Source Sans Pro" w:cs="Calibri"/>
          <w:color w:val="000000"/>
        </w:rPr>
        <w:t xml:space="preserve"> for them but will send out info as soon as we hear.</w:t>
      </w:r>
    </w:p>
    <w:p w14:paraId="75BD8BBE"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03A6E38D"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shd w:val="clear" w:color="auto" w:fill="00FFFF"/>
        </w:rPr>
        <w:t>PPP News</w:t>
      </w:r>
      <w:r w:rsidRPr="00AF3956">
        <w:rPr>
          <w:rFonts w:ascii="Source Sans Pro" w:eastAsia="Times New Roman" w:hAnsi="Source Sans Pro" w:cs="Calibri"/>
          <w:color w:val="000000"/>
        </w:rPr>
        <w:t> - There is still around $140 billion dollars in PPP money available to help small business.</w:t>
      </w:r>
    </w:p>
    <w:p w14:paraId="34743E83"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6A8EFA75"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xml:space="preserve">FAQ’s continues to be updated with new guidance… </w:t>
      </w:r>
      <w:proofErr w:type="gramStart"/>
      <w:r w:rsidRPr="00AF3956">
        <w:rPr>
          <w:rFonts w:ascii="Source Sans Pro" w:eastAsia="Times New Roman" w:hAnsi="Source Sans Pro" w:cs="Calibri"/>
          <w:color w:val="000000"/>
        </w:rPr>
        <w:t>( new</w:t>
      </w:r>
      <w:proofErr w:type="gramEnd"/>
      <w:r w:rsidRPr="00AF3956">
        <w:rPr>
          <w:rFonts w:ascii="Source Sans Pro" w:eastAsia="Times New Roman" w:hAnsi="Source Sans Pro" w:cs="Calibri"/>
          <w:color w:val="000000"/>
        </w:rPr>
        <w:t xml:space="preserve"> info on PPP forgiveness, seasonal employee calculations, and non-profit hospitals) Questions 40-42</w:t>
      </w:r>
    </w:p>
    <w:p w14:paraId="0A2B56AA" w14:textId="77777777" w:rsidR="00AF3956" w:rsidRPr="00AF3956" w:rsidRDefault="00AF3956" w:rsidP="00AF3956">
      <w:pPr>
        <w:rPr>
          <w:rFonts w:ascii="Calibri" w:eastAsia="Times New Roman" w:hAnsi="Calibri" w:cs="Calibri"/>
          <w:color w:val="000000"/>
          <w:sz w:val="28"/>
          <w:szCs w:val="28"/>
        </w:rPr>
      </w:pPr>
      <w:hyperlink r:id="rId5" w:tgtFrame="_blank" w:tooltip="This external link will open in a new window" w:history="1">
        <w:r w:rsidRPr="00AF3956">
          <w:rPr>
            <w:rFonts w:ascii="Source Sans Pro" w:eastAsia="Times New Roman" w:hAnsi="Source Sans Pro" w:cs="Calibri"/>
            <w:color w:val="0563C1"/>
            <w:u w:val="single"/>
          </w:rPr>
          <w:t>https://home.treasury.gov/system/files/136/Paycheck-Protection-Program-Frequently-Asked-Questions.pdf</w:t>
        </w:r>
      </w:hyperlink>
    </w:p>
    <w:p w14:paraId="3BA86A69"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47070FE4"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74F97E2F"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b/>
          <w:bCs/>
          <w:color w:val="000000"/>
          <w:shd w:val="clear" w:color="auto" w:fill="FFFF00"/>
        </w:rPr>
        <w:t>PPP Processing Tips for Lenders</w:t>
      </w:r>
    </w:p>
    <w:p w14:paraId="226AC18B"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748FBDB2" w14:textId="77777777" w:rsidR="00AF3956" w:rsidRPr="00AF3956" w:rsidRDefault="00AF3956" w:rsidP="00AF3956">
      <w:pPr>
        <w:numPr>
          <w:ilvl w:val="0"/>
          <w:numId w:val="1"/>
        </w:numPr>
        <w:rPr>
          <w:rFonts w:ascii="Calibri" w:eastAsia="Times New Roman" w:hAnsi="Calibri" w:cs="Calibri"/>
          <w:color w:val="000000"/>
          <w:sz w:val="28"/>
          <w:szCs w:val="28"/>
        </w:rPr>
      </w:pPr>
      <w:r w:rsidRPr="00AF3956">
        <w:rPr>
          <w:rFonts w:ascii="Source Sans Pro" w:eastAsia="Times New Roman" w:hAnsi="Source Sans Pro" w:cs="Calibri"/>
          <w:color w:val="000000"/>
        </w:rPr>
        <w:t>If a business is showing an incorrect EIN or if the borrowers record is incorrect:  All modification changes to a Borrower’s records should be directed to mailto:  7aloanmod@sba.gov</w:t>
      </w:r>
      <w:proofErr w:type="gramStart"/>
      <w:r w:rsidRPr="00AF3956">
        <w:rPr>
          <w:rFonts w:ascii="Source Sans Pro" w:eastAsia="Times New Roman" w:hAnsi="Source Sans Pro" w:cs="Calibri"/>
          <w:color w:val="000000"/>
        </w:rPr>
        <w:t>  for</w:t>
      </w:r>
      <w:proofErr w:type="gramEnd"/>
      <w:r w:rsidRPr="00AF3956">
        <w:rPr>
          <w:rFonts w:ascii="Source Sans Pro" w:eastAsia="Times New Roman" w:hAnsi="Source Sans Pro" w:cs="Calibri"/>
          <w:color w:val="000000"/>
        </w:rPr>
        <w:t xml:space="preserve"> assistance.</w:t>
      </w:r>
    </w:p>
    <w:p w14:paraId="496D4B73" w14:textId="77777777" w:rsidR="00AF3956" w:rsidRPr="00AF3956" w:rsidRDefault="00AF3956" w:rsidP="00AF3956">
      <w:pPr>
        <w:numPr>
          <w:ilvl w:val="0"/>
          <w:numId w:val="1"/>
        </w:numPr>
        <w:rPr>
          <w:rFonts w:ascii="Calibri" w:eastAsia="Times New Roman" w:hAnsi="Calibri" w:cs="Calibri"/>
          <w:color w:val="000000"/>
          <w:sz w:val="28"/>
          <w:szCs w:val="28"/>
        </w:rPr>
      </w:pPr>
      <w:r w:rsidRPr="00AF3956">
        <w:rPr>
          <w:rFonts w:ascii="Source Sans Pro" w:eastAsia="Times New Roman" w:hAnsi="Source Sans Pro" w:cs="Calibri"/>
          <w:color w:val="000000"/>
        </w:rPr>
        <w:t xml:space="preserve">Some lenders </w:t>
      </w:r>
      <w:proofErr w:type="gramStart"/>
      <w:r w:rsidRPr="00AF3956">
        <w:rPr>
          <w:rFonts w:ascii="Source Sans Pro" w:eastAsia="Times New Roman" w:hAnsi="Source Sans Pro" w:cs="Calibri"/>
          <w:color w:val="000000"/>
        </w:rPr>
        <w:t>are able to</w:t>
      </w:r>
      <w:proofErr w:type="gramEnd"/>
      <w:r w:rsidRPr="00AF3956">
        <w:rPr>
          <w:rFonts w:ascii="Source Sans Pro" w:eastAsia="Times New Roman" w:hAnsi="Source Sans Pro" w:cs="Calibri"/>
          <w:color w:val="000000"/>
        </w:rPr>
        <w:t xml:space="preserve"> change the amount once entered in the system of a PPP loan.  Some aren’t.  Not sure why.  If you cannot change the loan amount in </w:t>
      </w:r>
      <w:proofErr w:type="spellStart"/>
      <w:r w:rsidRPr="00AF3956">
        <w:rPr>
          <w:rFonts w:ascii="Source Sans Pro" w:eastAsia="Times New Roman" w:hAnsi="Source Sans Pro" w:cs="Calibri"/>
          <w:color w:val="000000"/>
        </w:rPr>
        <w:t>Etran</w:t>
      </w:r>
      <w:proofErr w:type="spellEnd"/>
      <w:r w:rsidRPr="00AF3956">
        <w:rPr>
          <w:rFonts w:ascii="Source Sans Pro" w:eastAsia="Times New Roman" w:hAnsi="Source Sans Pro" w:cs="Calibri"/>
          <w:color w:val="000000"/>
        </w:rPr>
        <w:t xml:space="preserve"> Servicing and need to, please contact mailto: 7aloanmod@sba.gov</w:t>
      </w:r>
    </w:p>
    <w:p w14:paraId="00F4694D" w14:textId="77777777" w:rsidR="00AF3956" w:rsidRPr="00AF3956" w:rsidRDefault="00AF3956" w:rsidP="00AF3956">
      <w:pPr>
        <w:numPr>
          <w:ilvl w:val="0"/>
          <w:numId w:val="1"/>
        </w:numPr>
        <w:rPr>
          <w:rFonts w:ascii="Calibri" w:eastAsia="Times New Roman" w:hAnsi="Calibri" w:cs="Calibri"/>
          <w:color w:val="000000"/>
          <w:sz w:val="28"/>
          <w:szCs w:val="28"/>
        </w:rPr>
      </w:pPr>
      <w:r w:rsidRPr="00AF3956">
        <w:rPr>
          <w:rFonts w:ascii="Source Sans Pro" w:eastAsia="Times New Roman" w:hAnsi="Source Sans Pro" w:cs="Calibri"/>
          <w:color w:val="000000"/>
        </w:rPr>
        <w:t>If you believe that a loan has been entered already by another financial institution.  Please have the Borrower contact us with an email from THEIR email giving us permission to pull their info with a phone number for us to call them back. </w:t>
      </w:r>
    </w:p>
    <w:p w14:paraId="3B785F60" w14:textId="77777777" w:rsidR="00AF3956" w:rsidRPr="00AF3956" w:rsidRDefault="00AF3956" w:rsidP="00AF3956">
      <w:pPr>
        <w:numPr>
          <w:ilvl w:val="0"/>
          <w:numId w:val="1"/>
        </w:numPr>
        <w:rPr>
          <w:rFonts w:ascii="Calibri" w:eastAsia="Times New Roman" w:hAnsi="Calibri" w:cs="Calibri"/>
          <w:color w:val="000000"/>
          <w:sz w:val="28"/>
          <w:szCs w:val="28"/>
        </w:rPr>
      </w:pPr>
      <w:r w:rsidRPr="00AF3956">
        <w:rPr>
          <w:rFonts w:ascii="Source Sans Pro" w:eastAsia="Times New Roman" w:hAnsi="Source Sans Pro" w:cs="Calibri"/>
          <w:color w:val="000000"/>
        </w:rPr>
        <w:t xml:space="preserve">If you verify that there are no approved loans and you are still receiving the error “cannot have more than one PPP loan” then you must contact the </w:t>
      </w:r>
      <w:proofErr w:type="spellStart"/>
      <w:r w:rsidRPr="00AF3956">
        <w:rPr>
          <w:rFonts w:ascii="Source Sans Pro" w:eastAsia="Times New Roman" w:hAnsi="Source Sans Pro" w:cs="Calibri"/>
          <w:color w:val="000000"/>
        </w:rPr>
        <w:t>Etran</w:t>
      </w:r>
      <w:proofErr w:type="spellEnd"/>
      <w:r w:rsidRPr="00AF3956">
        <w:rPr>
          <w:rFonts w:ascii="Source Sans Pro" w:eastAsia="Times New Roman" w:hAnsi="Source Sans Pro" w:cs="Calibri"/>
          <w:color w:val="000000"/>
        </w:rPr>
        <w:t xml:space="preserve"> Lender Assistance Line for further assistance. </w:t>
      </w:r>
    </w:p>
    <w:p w14:paraId="13EFCCC1" w14:textId="77777777" w:rsidR="00AF3956" w:rsidRPr="00AF3956" w:rsidRDefault="00AF3956" w:rsidP="00AF3956">
      <w:pPr>
        <w:numPr>
          <w:ilvl w:val="0"/>
          <w:numId w:val="1"/>
        </w:numPr>
        <w:rPr>
          <w:rFonts w:ascii="Calibri" w:eastAsia="Times New Roman" w:hAnsi="Calibri" w:cs="Calibri"/>
          <w:color w:val="000000"/>
          <w:sz w:val="28"/>
          <w:szCs w:val="28"/>
        </w:rPr>
      </w:pPr>
      <w:r w:rsidRPr="00AF3956">
        <w:rPr>
          <w:rFonts w:ascii="Source Sans Pro" w:eastAsia="Times New Roman" w:hAnsi="Source Sans Pro" w:cs="Calibri"/>
          <w:color w:val="000000"/>
        </w:rPr>
        <w:t xml:space="preserve">All other E-Tran related issues should be directed to the </w:t>
      </w:r>
      <w:proofErr w:type="spellStart"/>
      <w:r w:rsidRPr="00AF3956">
        <w:rPr>
          <w:rFonts w:ascii="Source Sans Pro" w:eastAsia="Times New Roman" w:hAnsi="Source Sans Pro" w:cs="Calibri"/>
          <w:color w:val="000000"/>
        </w:rPr>
        <w:t>Etran</w:t>
      </w:r>
      <w:proofErr w:type="spellEnd"/>
      <w:r w:rsidRPr="00AF3956">
        <w:rPr>
          <w:rFonts w:ascii="Source Sans Pro" w:eastAsia="Times New Roman" w:hAnsi="Source Sans Pro" w:cs="Calibri"/>
          <w:color w:val="000000"/>
        </w:rPr>
        <w:t xml:space="preserve"> Lender Assistance Line 833-572-0502</w:t>
      </w:r>
    </w:p>
    <w:p w14:paraId="718ED61C"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0FB8F3C0"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All available information on the PPP program can be found at</w:t>
      </w:r>
      <w:hyperlink r:id="rId6" w:tgtFrame="_blank" w:tooltip="This external link will open in a new window" w:history="1">
        <w:r w:rsidRPr="00AF3956">
          <w:rPr>
            <w:rFonts w:ascii="Source Sans Pro" w:eastAsia="Times New Roman" w:hAnsi="Source Sans Pro" w:cs="Calibri"/>
            <w:color w:val="0563C1"/>
            <w:u w:val="single"/>
          </w:rPr>
          <w:t>http://www.sba.gov/paycheckprotection</w:t>
        </w:r>
      </w:hyperlink>
      <w:r w:rsidRPr="00AF3956">
        <w:rPr>
          <w:rFonts w:ascii="Source Sans Pro" w:eastAsia="Times New Roman" w:hAnsi="Source Sans Pro" w:cs="Calibri"/>
          <w:color w:val="000000"/>
        </w:rPr>
        <w:t>  and </w:t>
      </w:r>
      <w:hyperlink r:id="rId7" w:tgtFrame="_blank" w:tooltip="This external link will open in a new window" w:history="1">
        <w:r w:rsidRPr="00AF3956">
          <w:rPr>
            <w:rFonts w:ascii="Source Sans Pro" w:eastAsia="Times New Roman" w:hAnsi="Source Sans Pro" w:cs="Calibri"/>
            <w:color w:val="0563C1"/>
            <w:u w:val="single"/>
          </w:rPr>
          <w:t>https://home.treasury.gov/policy-issues/cares/assistance-for-small-businesses</w:t>
        </w:r>
      </w:hyperlink>
    </w:p>
    <w:p w14:paraId="456BBEBA"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5180C554"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lastRenderedPageBreak/>
        <w:t>We cannot make eligibility determinations for PPP loans. Please refer to all guidance that is on the SBA and Treasury website.  If you still need assistance after reviewing all available guidance, send your questions to: </w:t>
      </w:r>
    </w:p>
    <w:p w14:paraId="541F0699"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454D08AD" w14:textId="77777777" w:rsidR="00AF3956" w:rsidRPr="00AF3956" w:rsidRDefault="00AF3956" w:rsidP="00AF3956">
      <w:pPr>
        <w:rPr>
          <w:rFonts w:ascii="Calibri" w:eastAsia="Times New Roman" w:hAnsi="Calibri" w:cs="Calibri"/>
          <w:color w:val="000000"/>
          <w:sz w:val="22"/>
          <w:szCs w:val="22"/>
        </w:rPr>
      </w:pPr>
      <w:r w:rsidRPr="00AF3956">
        <w:rPr>
          <w:rFonts w:ascii="Source Sans Pro" w:eastAsia="Times New Roman" w:hAnsi="Source Sans Pro" w:cs="Calibri"/>
          <w:color w:val="000000"/>
        </w:rPr>
        <w:t>Email questions on the PPP to: 7aPaycheckLoanProgramQuestions@sba.gov</w:t>
      </w:r>
    </w:p>
    <w:p w14:paraId="3752C0AC" w14:textId="77777777" w:rsidR="00AF3956" w:rsidRPr="00AF3956" w:rsidRDefault="00AF3956" w:rsidP="00AF3956">
      <w:pPr>
        <w:rPr>
          <w:rFonts w:ascii="Calibri" w:eastAsia="Times New Roman" w:hAnsi="Calibri" w:cs="Calibri"/>
          <w:color w:val="000000"/>
          <w:sz w:val="22"/>
          <w:szCs w:val="22"/>
        </w:rPr>
      </w:pPr>
      <w:r w:rsidRPr="00AF3956">
        <w:rPr>
          <w:rFonts w:ascii="Source Sans Pro" w:eastAsia="Times New Roman" w:hAnsi="Source Sans Pro" w:cs="Calibri"/>
          <w:color w:val="000000"/>
        </w:rPr>
        <w:t> </w:t>
      </w:r>
    </w:p>
    <w:p w14:paraId="7CB64891" w14:textId="77777777" w:rsidR="00AF3956" w:rsidRPr="00AF3956" w:rsidRDefault="00AF3956" w:rsidP="00AF3956">
      <w:pPr>
        <w:rPr>
          <w:rFonts w:ascii="Calibri" w:eastAsia="Times New Roman" w:hAnsi="Calibri" w:cs="Calibri"/>
          <w:color w:val="000000"/>
          <w:sz w:val="22"/>
          <w:szCs w:val="22"/>
        </w:rPr>
      </w:pPr>
      <w:r w:rsidRPr="00AF3956">
        <w:rPr>
          <w:rFonts w:ascii="Source Sans Pro" w:eastAsia="Times New Roman" w:hAnsi="Source Sans Pro" w:cs="Calibri"/>
          <w:color w:val="000000"/>
        </w:rPr>
        <w:t>Email questions on the Interim Final Rule to: PPP-IFR@sba.gov</w:t>
      </w:r>
    </w:p>
    <w:p w14:paraId="780AEAD1"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55DF55C7"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Please copy James.Verbeck@sba.gov and Shannon.Degiglio@sba.gov</w:t>
      </w:r>
    </w:p>
    <w:p w14:paraId="73EA84E3"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06F8F141"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u w:val="single"/>
        </w:rPr>
        <w:t>The Eastern PA District Office serves the 40 Eastern counties of Pennsylvania. If you are receiving this email and are not within our territory, please reach out to your local district office with your questions.</w:t>
      </w:r>
      <w:r w:rsidRPr="00AF3956">
        <w:rPr>
          <w:rFonts w:ascii="Source Sans Pro" w:eastAsia="Times New Roman" w:hAnsi="Source Sans Pro" w:cs="Calibri"/>
          <w:color w:val="000000"/>
        </w:rPr>
        <w:t> </w:t>
      </w:r>
    </w:p>
    <w:p w14:paraId="174BF699" w14:textId="77777777" w:rsidR="00AF3956" w:rsidRPr="00AF3956" w:rsidRDefault="00AF3956" w:rsidP="00AF3956">
      <w:pPr>
        <w:rPr>
          <w:rFonts w:ascii="Calibri" w:eastAsia="Times New Roman" w:hAnsi="Calibri" w:cs="Calibri"/>
          <w:color w:val="000000"/>
          <w:sz w:val="28"/>
          <w:szCs w:val="28"/>
        </w:rPr>
      </w:pPr>
      <w:r w:rsidRPr="00AF3956">
        <w:rPr>
          <w:rFonts w:ascii="Source Sans Pro" w:eastAsia="Times New Roman" w:hAnsi="Source Sans Pro" w:cs="Calibri"/>
          <w:color w:val="000000"/>
        </w:rPr>
        <w:t> </w:t>
      </w:r>
    </w:p>
    <w:p w14:paraId="621E12C6" w14:textId="77777777" w:rsidR="00AF3956" w:rsidRDefault="00AF3956"/>
    <w:sectPr w:rsidR="00AF3956"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35038"/>
    <w:multiLevelType w:val="multilevel"/>
    <w:tmpl w:val="7DC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56"/>
    <w:rsid w:val="003B6BB9"/>
    <w:rsid w:val="00521DE4"/>
    <w:rsid w:val="00A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1895"/>
  <w15:chartTrackingRefBased/>
  <w15:docId w15:val="{D52B436A-9DCA-684E-8848-09D2F2B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3956"/>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AF3956"/>
    <w:rPr>
      <w:rFonts w:ascii="Times New Roman" w:eastAsia="Times New Roman" w:hAnsi="Times New Roman" w:cs="Times New Roman"/>
    </w:rPr>
  </w:style>
  <w:style w:type="character" w:customStyle="1" w:styleId="apple-converted-space">
    <w:name w:val="apple-converted-space"/>
    <w:basedOn w:val="DefaultParagraphFont"/>
    <w:rsid w:val="00AF3956"/>
  </w:style>
  <w:style w:type="character" w:styleId="Hyperlink">
    <w:name w:val="Hyperlink"/>
    <w:basedOn w:val="DefaultParagraphFont"/>
    <w:uiPriority w:val="99"/>
    <w:semiHidden/>
    <w:unhideWhenUsed/>
    <w:rsid w:val="00AF3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82285">
      <w:bodyDiv w:val="1"/>
      <w:marLeft w:val="0"/>
      <w:marRight w:val="0"/>
      <w:marTop w:val="0"/>
      <w:marBottom w:val="0"/>
      <w:divBdr>
        <w:top w:val="none" w:sz="0" w:space="0" w:color="auto"/>
        <w:left w:val="none" w:sz="0" w:space="0" w:color="auto"/>
        <w:bottom w:val="none" w:sz="0" w:space="0" w:color="auto"/>
        <w:right w:val="none" w:sz="0" w:space="0" w:color="auto"/>
      </w:divBdr>
      <w:divsChild>
        <w:div w:id="207966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home.treasury.gov%2Fpolicy-issues%2Fcares%2Fassistance-for-small-businesses&amp;data=02%7C01%7CShannon.Degiglio%40sba.gov%7C4c05f1fcd7334143595408d7f057b93d%7C3c89fd8a7f684667aa1541ebf2208961%7C1%7C0%7C637242131869299280&amp;sdata=VuCg1IwOxxNj69puJ50dXUrZSzy8qe3SV7FTQ41GkV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a.gov/paycheckprotection" TargetMode="External"/><Relationship Id="rId5" Type="http://schemas.openxmlformats.org/officeDocument/2006/relationships/hyperlink" Target="https://gcc01.safelinks.protection.outlook.com/?url=https%3A%2F%2Fhome.treasury.gov%2Fsystem%2Ffiles%2F136%2FPaycheck-Protection-Program-Frequently-Asked-Questions.pdf&amp;data=02%7C01%7CShannon.Degiglio%40sba.gov%7C4c05f1fcd7334143595408d7f057b93d%7C3c89fd8a7f684667aa1541ebf2208961%7C1%7C0%7C637242131869299280&amp;sdata=OqZ1NE00rDAmC7DTi%2Fo5UALev021KT%2BatQJga%2B%2BC1OM%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2020-05-05T15:50:00Z</dcterms:created>
  <dcterms:modified xsi:type="dcterms:W3CDTF">2020-05-05T15:55:00Z</dcterms:modified>
</cp:coreProperties>
</file>