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</w:p>
    <w:tbl>
      <w:tblPr>
        <w:tblW w:w="1431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437"/>
        <w:gridCol w:w="1380"/>
        <w:gridCol w:w="2436"/>
        <w:gridCol w:w="1655"/>
        <w:gridCol w:w="1552"/>
      </w:tblGrid>
      <w:tr>
        <w:tblPrEx>
          <w:shd w:val="clear" w:color="auto" w:fill="00a2ff"/>
        </w:tblPrEx>
        <w:trPr>
          <w:trHeight w:val="497" w:hRule="atLeast"/>
          <w:tblHeader/>
        </w:trPr>
        <w:tc>
          <w:tcPr>
            <w:tcW w:type="dxa" w:w="1268"/>
            <w:tcBorders>
              <w:top w:val="nil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nil"/>
              <w:left w:val="nil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fr-FR"/>
              </w:rPr>
              <w:t>Content Objectives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The child will be enabled to: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Strand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Strand Unit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Concept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2006" w:hRule="atLeast"/>
        </w:trPr>
        <w:tc>
          <w:tcPr>
            <w:tcW w:type="dxa" w:w="1268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September    </w:t>
            </w:r>
          </w:p>
        </w:tc>
        <w:tc>
          <w:tcPr>
            <w:tcW w:type="dxa" w:w="1603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Lesson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The Name Song</w:t>
            </w:r>
          </w:p>
        </w:tc>
        <w:tc>
          <w:tcPr>
            <w:tcW w:type="dxa" w:w="298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Recognise the difference between the speaking voice and the singing voice and use these voices in different ways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Show the steady beat in listening to or accompanying songs or rhythmic chants </w:t>
            </w:r>
          </w:p>
        </w:tc>
        <w:tc>
          <w:tcPr>
            <w:tcW w:type="dxa" w:w="143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Performing</w:t>
            </w:r>
          </w:p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Song Singing</w:t>
            </w:r>
          </w:p>
        </w:tc>
        <w:tc>
          <w:tcPr>
            <w:tcW w:type="dxa" w:w="243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Sing along video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18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 xml:space="preserve">Lesson 2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I Hear With My Little Ear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Listen to, identify and imitate familiar sounds in the immediate environment from varying sources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Match selected sounds with their pictured source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Performing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Early literacy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A</w:t>
            </w:r>
            <w:r>
              <w:rPr>
                <w:rFonts w:ascii="Arial" w:hAnsi="Arial"/>
                <w:rtl w:val="0"/>
                <w:lang w:val="en-US"/>
              </w:rPr>
              <w:t xml:space="preserve">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38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Morning Sounds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Listen to, identify and imitate familiar sounds in the immediate environment from varying sources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Invent and perform short, simple musical pieces with some control of musical elements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Invent graphic symbols for single sounds and sound effects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Composing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Talking about and recording composition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A sense of structure 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Worksheet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 xml:space="preserve">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98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 xml:space="preserve">Lesson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Sweepy Sweepy Sweepy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Recognise and sing familiar songs and melodies from other sources 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Recognise and imitate short melodies in echoes, developing a sense of pitch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Discover ways of making sounds using body percussion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Performing 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Listening and Responding 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nl-NL"/>
              </w:rPr>
              <w:t>Song Singing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Exploring sounds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A sense of structure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Sing Along Video</w:t>
            </w:r>
          </w:p>
          <w:p>
            <w:pPr>
              <w:pStyle w:val="Default"/>
            </w:pPr>
            <w:r>
              <w:rPr/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52"/>
        <w:tab w:val="clear" w:pos="9020"/>
      </w:tabs>
    </w:pPr>
    <w:r>
      <w:rPr>
        <w:rFonts w:ascii="Helvetica Neue Medium" w:hAnsi="Helvetica Neue Medium"/>
        <w:sz w:val="28"/>
        <w:szCs w:val="28"/>
        <w:u w:color="000000"/>
        <w:rtl w:val="0"/>
        <w:lang w:val="en-US"/>
      </w:rPr>
      <w:t xml:space="preserve">Junior Infants - </w:t>
    </w:r>
    <w:r>
      <w:rPr>
        <w:rFonts w:ascii="Helvetica Neue Medium" w:hAnsi="Helvetica Neue Medium"/>
        <w:sz w:val="28"/>
        <w:szCs w:val="28"/>
        <w:u w:color="000000"/>
        <w:rtl w:val="0"/>
        <w:lang w:val="de-DE"/>
      </w:rPr>
      <w:t xml:space="preserve">Music  </w:t>
    </w:r>
    <w:r>
      <w:rPr>
        <w:rFonts w:ascii="Helvetica Neue Medium" w:hAnsi="Helvetica Neue Medium"/>
        <w:sz w:val="28"/>
        <w:szCs w:val="28"/>
        <w:u w:color="000000"/>
        <w:rtl w:val="0"/>
        <w:lang w:val="en-US"/>
      </w:rPr>
      <w:t xml:space="preserve">             Teacher:                                         </w:t>
    </w:r>
    <w:r>
      <w:rPr>
        <w:rFonts w:ascii="Helvetica Neue Medium" w:hAnsi="Helvetica Neue Medium"/>
        <w:sz w:val="28"/>
        <w:szCs w:val="28"/>
        <w:u w:color="000000"/>
        <w:rtl w:val="0"/>
        <w:lang w:val="de-DE"/>
      </w:rPr>
      <w:t>Date: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8"/>
  </w:num>
  <w:num w:numId="11">
    <w:abstractNumId w:val="8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