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C262" w14:textId="77777777" w:rsidR="007852C8" w:rsidRPr="007852C8" w:rsidRDefault="007852C8" w:rsidP="007852C8">
      <w:pPr>
        <w:spacing w:after="45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Hi!</w:t>
      </w:r>
    </w:p>
    <w:p w14:paraId="46082695" w14:textId="77777777" w:rsidR="007852C8" w:rsidRPr="007852C8" w:rsidRDefault="007852C8" w:rsidP="007852C8">
      <w:pPr>
        <w:spacing w:after="45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 xml:space="preserve">I just hit send on all the </w:t>
      </w:r>
      <w:proofErr w:type="spellStart"/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Backerkit</w:t>
      </w:r>
      <w:proofErr w:type="spellEnd"/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 xml:space="preserve"> surveys, so you should get them at your Kickstarter email address in the next hour or so. Remember, this email will not come from me. It will come from </w:t>
      </w:r>
      <w:proofErr w:type="spellStart"/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Backerkit</w:t>
      </w:r>
      <w:proofErr w:type="spellEnd"/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, and the subject will look something like this.</w:t>
      </w:r>
    </w:p>
    <w:p w14:paraId="41BCFB12" w14:textId="77777777" w:rsidR="007852C8" w:rsidRPr="007852C8" w:rsidRDefault="007852C8" w:rsidP="007852C8">
      <w:pPr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inherit" w:eastAsia="Times New Roman" w:hAnsi="inherit" w:cs="Helvetica"/>
          <w:b/>
          <w:bCs/>
          <w:color w:val="282828"/>
          <w:sz w:val="24"/>
          <w:szCs w:val="24"/>
          <w:bdr w:val="none" w:sz="0" w:space="0" w:color="auto" w:frame="1"/>
        </w:rPr>
        <w:t>Response Needed -- Get your reward for</w:t>
      </w: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 </w:t>
      </w:r>
      <w:r w:rsidRPr="007852C8">
        <w:rPr>
          <w:rFonts w:ascii="inherit" w:eastAsia="Times New Roman" w:hAnsi="inherit" w:cs="Helvetica"/>
          <w:b/>
          <w:bCs/>
          <w:color w:val="282828"/>
          <w:sz w:val="24"/>
          <w:szCs w:val="24"/>
          <w:bdr w:val="none" w:sz="0" w:space="0" w:color="auto" w:frame="1"/>
        </w:rPr>
        <w:t>Black Market Heroine</w:t>
      </w:r>
    </w:p>
    <w:p w14:paraId="09F8AC52" w14:textId="77777777" w:rsidR="007852C8" w:rsidRPr="007852C8" w:rsidRDefault="007852C8" w:rsidP="007852C8">
      <w:pPr>
        <w:spacing w:after="45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Below, I'm going to again tell you how to download your digital rewards, in case you missed it in the last email.</w:t>
      </w:r>
    </w:p>
    <w:p w14:paraId="23F783E8" w14:textId="77777777" w:rsidR="007852C8" w:rsidRPr="007852C8" w:rsidRDefault="007852C8" w:rsidP="007852C8">
      <w:pPr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inherit" w:eastAsia="Times New Roman" w:hAnsi="inherit" w:cs="Helvetica"/>
          <w:b/>
          <w:bCs/>
          <w:color w:val="282828"/>
          <w:sz w:val="24"/>
          <w:szCs w:val="24"/>
          <w:bdr w:val="none" w:sz="0" w:space="0" w:color="auto" w:frame="1"/>
        </w:rPr>
        <w:t>STEP 1: </w:t>
      </w: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 xml:space="preserve">Log into your email and find your survey confirmation. If you type in survey confirmation </w:t>
      </w:r>
      <w:proofErr w:type="spellStart"/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Backerkit</w:t>
      </w:r>
      <w:proofErr w:type="spellEnd"/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 xml:space="preserve"> Russell or survey confirmation Cthulhu, you should be able to find it.</w:t>
      </w:r>
    </w:p>
    <w:p w14:paraId="698C2502" w14:textId="4492FD4A" w:rsidR="007852C8" w:rsidRPr="007852C8" w:rsidRDefault="007852C8" w:rsidP="007852C8">
      <w:pPr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noProof/>
          <w:color w:val="282828"/>
          <w:sz w:val="24"/>
          <w:szCs w:val="24"/>
        </w:rPr>
        <w:drawing>
          <wp:inline distT="0" distB="0" distL="0" distR="0" wp14:anchorId="24EEF9ED" wp14:editId="2276D9EC">
            <wp:extent cx="5943600" cy="3051175"/>
            <wp:effectExtent l="0" t="0" r="0" b="0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4B3BD" w14:textId="77777777" w:rsidR="007852C8" w:rsidRPr="007852C8" w:rsidRDefault="007852C8" w:rsidP="007852C8">
      <w:pPr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inherit" w:eastAsia="Times New Roman" w:hAnsi="inherit" w:cs="Helvetica"/>
          <w:b/>
          <w:bCs/>
          <w:color w:val="282828"/>
          <w:sz w:val="24"/>
          <w:szCs w:val="24"/>
          <w:bdr w:val="none" w:sz="0" w:space="0" w:color="auto" w:frame="1"/>
        </w:rPr>
        <w:t>STEP 2: </w:t>
      </w: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Scroll down.</w:t>
      </w:r>
    </w:p>
    <w:p w14:paraId="582036B8" w14:textId="23CB0F66" w:rsidR="007852C8" w:rsidRPr="007852C8" w:rsidRDefault="007852C8" w:rsidP="007852C8">
      <w:pPr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noProof/>
          <w:color w:val="282828"/>
          <w:sz w:val="24"/>
          <w:szCs w:val="24"/>
        </w:rPr>
        <w:lastRenderedPageBreak/>
        <w:drawing>
          <wp:inline distT="0" distB="0" distL="0" distR="0" wp14:anchorId="7EF6C033" wp14:editId="1E404CB2">
            <wp:extent cx="5943600" cy="3051175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0219C" w14:textId="77777777" w:rsidR="007852C8" w:rsidRPr="007852C8" w:rsidRDefault="007852C8" w:rsidP="007852C8">
      <w:pPr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inherit" w:eastAsia="Times New Roman" w:hAnsi="inherit" w:cs="Helvetica"/>
          <w:b/>
          <w:bCs/>
          <w:color w:val="282828"/>
          <w:sz w:val="24"/>
          <w:szCs w:val="24"/>
          <w:bdr w:val="none" w:sz="0" w:space="0" w:color="auto" w:frame="1"/>
        </w:rPr>
        <w:t>STEP 3: </w:t>
      </w: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At the bottom, there is a unique link to get back to your survey. Click it.</w:t>
      </w:r>
    </w:p>
    <w:p w14:paraId="3F7645AC" w14:textId="1362D8B6" w:rsidR="007852C8" w:rsidRPr="007852C8" w:rsidRDefault="007852C8" w:rsidP="007852C8">
      <w:pPr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noProof/>
          <w:color w:val="282828"/>
          <w:sz w:val="24"/>
          <w:szCs w:val="24"/>
        </w:rPr>
        <w:drawing>
          <wp:inline distT="0" distB="0" distL="0" distR="0" wp14:anchorId="5B387331" wp14:editId="09AB803A">
            <wp:extent cx="5943600" cy="3051175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B5D2" w14:textId="77777777" w:rsidR="007852C8" w:rsidRPr="007852C8" w:rsidRDefault="007852C8" w:rsidP="007852C8">
      <w:pPr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inherit" w:eastAsia="Times New Roman" w:hAnsi="inherit" w:cs="Helvetica"/>
          <w:b/>
          <w:bCs/>
          <w:color w:val="282828"/>
          <w:sz w:val="24"/>
          <w:szCs w:val="24"/>
          <w:bdr w:val="none" w:sz="0" w:space="0" w:color="auto" w:frame="1"/>
        </w:rPr>
        <w:t>STEP 4: </w:t>
      </w: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That link will take you to your survey. Once you finish your survey you will be taken to your survey confirmation page.</w:t>
      </w:r>
    </w:p>
    <w:p w14:paraId="545B0710" w14:textId="77777777" w:rsidR="007852C8" w:rsidRPr="007852C8" w:rsidRDefault="007852C8" w:rsidP="007852C8">
      <w:pPr>
        <w:spacing w:after="45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If you have ALREADY filled out the survey, then you can use the same link to get to your digital rewards.</w:t>
      </w:r>
    </w:p>
    <w:p w14:paraId="432ADF7B" w14:textId="77777777" w:rsidR="007852C8" w:rsidRPr="007852C8" w:rsidRDefault="007852C8" w:rsidP="007852C8">
      <w:pPr>
        <w:spacing w:after="45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(FYI: If you need to change your address, you can do it here.)</w:t>
      </w:r>
    </w:p>
    <w:p w14:paraId="5ECC5663" w14:textId="77777777" w:rsidR="007852C8" w:rsidRPr="007852C8" w:rsidRDefault="007852C8" w:rsidP="007852C8">
      <w:pPr>
        <w:spacing w:after="45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Once you get to that page, then click the link for digital rewards.</w:t>
      </w:r>
    </w:p>
    <w:p w14:paraId="601AF299" w14:textId="4C7B8D6E" w:rsidR="007852C8" w:rsidRPr="007852C8" w:rsidRDefault="007852C8" w:rsidP="007852C8">
      <w:pPr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noProof/>
          <w:color w:val="282828"/>
          <w:sz w:val="24"/>
          <w:szCs w:val="24"/>
        </w:rPr>
        <w:lastRenderedPageBreak/>
        <w:drawing>
          <wp:inline distT="0" distB="0" distL="0" distR="0" wp14:anchorId="1FA7F2A6" wp14:editId="7193C1B7">
            <wp:extent cx="5943600" cy="3051175"/>
            <wp:effectExtent l="0" t="0" r="0" b="0"/>
            <wp:docPr id="2" name="Picture 2" descr="Graphical user interface, text, application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C13C" w14:textId="77777777" w:rsidR="007852C8" w:rsidRPr="007852C8" w:rsidRDefault="007852C8" w:rsidP="007852C8">
      <w:pPr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inherit" w:eastAsia="Times New Roman" w:hAnsi="inherit" w:cs="Helvetica"/>
          <w:b/>
          <w:bCs/>
          <w:color w:val="282828"/>
          <w:sz w:val="24"/>
          <w:szCs w:val="24"/>
          <w:bdr w:val="none" w:sz="0" w:space="0" w:color="auto" w:frame="1"/>
        </w:rPr>
        <w:t>STEP 5: </w:t>
      </w: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BOOM! There they are.</w:t>
      </w:r>
    </w:p>
    <w:p w14:paraId="30D6D29F" w14:textId="188F9EB9" w:rsidR="007852C8" w:rsidRPr="007852C8" w:rsidRDefault="007852C8" w:rsidP="007852C8">
      <w:pPr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noProof/>
          <w:color w:val="282828"/>
          <w:sz w:val="24"/>
          <w:szCs w:val="24"/>
        </w:rPr>
        <w:drawing>
          <wp:inline distT="0" distB="0" distL="0" distR="0" wp14:anchorId="0914879A" wp14:editId="7FC3E0AF">
            <wp:extent cx="5943600" cy="3051175"/>
            <wp:effectExtent l="0" t="0" r="0" b="0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DD9A" w14:textId="77777777" w:rsidR="007852C8" w:rsidRPr="007852C8" w:rsidRDefault="007852C8" w:rsidP="007852C8">
      <w:pPr>
        <w:spacing w:after="45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If you have digital rewards only, then this will fulfill your rewards. If you have physical rewards then I hope to get those by the middle of next month and then I will fulfill it hopefully before, or immediately AFTER getting back from my vacation to Cabo. </w:t>
      </w:r>
    </w:p>
    <w:p w14:paraId="04F42D7F" w14:textId="77777777" w:rsidR="007852C8" w:rsidRPr="007852C8" w:rsidRDefault="007852C8" w:rsidP="007852C8">
      <w:pPr>
        <w:spacing w:after="45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Hope you enjoy the book(s)!</w:t>
      </w:r>
    </w:p>
    <w:p w14:paraId="26821EBB" w14:textId="77777777" w:rsidR="007852C8" w:rsidRPr="007852C8" w:rsidRDefault="007852C8" w:rsidP="007852C8">
      <w:pPr>
        <w:spacing w:after="450" w:line="240" w:lineRule="auto"/>
        <w:textAlignment w:val="baseline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7852C8">
        <w:rPr>
          <w:rFonts w:ascii="Helvetica" w:eastAsia="Times New Roman" w:hAnsi="Helvetica" w:cs="Helvetica"/>
          <w:color w:val="282828"/>
          <w:sz w:val="24"/>
          <w:szCs w:val="24"/>
        </w:rPr>
        <w:t>Russell</w:t>
      </w:r>
    </w:p>
    <w:p w14:paraId="4E937858" w14:textId="77777777" w:rsidR="00D92D09" w:rsidRDefault="00D92D09"/>
    <w:sectPr w:rsidR="00D9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C8"/>
    <w:rsid w:val="007852C8"/>
    <w:rsid w:val="00D9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082C"/>
  <w15:chartTrackingRefBased/>
  <w15:docId w15:val="{EB9A2F3F-FB66-4369-BEFB-5E67880F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78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Nohelty</dc:creator>
  <cp:keywords/>
  <dc:description/>
  <cp:lastModifiedBy>Russell Nohelty</cp:lastModifiedBy>
  <cp:revision>1</cp:revision>
  <dcterms:created xsi:type="dcterms:W3CDTF">2022-05-17T23:45:00Z</dcterms:created>
  <dcterms:modified xsi:type="dcterms:W3CDTF">2022-05-17T23:48:00Z</dcterms:modified>
</cp:coreProperties>
</file>