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A2" w:rsidRPr="00BB22CB" w:rsidRDefault="003962A2">
      <w:pPr>
        <w:rPr>
          <w:rFonts w:ascii="Browallia New" w:hAnsi="Browallia New" w:cs="Browallia New"/>
          <w:b/>
          <w:bCs/>
        </w:rPr>
      </w:pPr>
      <w:r w:rsidRPr="00BB22CB">
        <w:rPr>
          <w:rFonts w:ascii="Browallia New" w:hAnsi="Browallia New" w:cs="Browallia New"/>
          <w:b/>
          <w:bCs/>
          <w:cs/>
        </w:rPr>
        <w:t>แนวข้อสอบปรนัย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40"/>
        <w:gridCol w:w="4855"/>
        <w:gridCol w:w="1255"/>
      </w:tblGrid>
      <w:tr w:rsidR="003962A2" w:rsidRPr="00BB22CB" w:rsidTr="00314637">
        <w:trPr>
          <w:trHeight w:val="44"/>
          <w:jc w:val="center"/>
        </w:trPr>
        <w:tc>
          <w:tcPr>
            <w:tcW w:w="1733" w:type="pct"/>
            <w:shd w:val="clear" w:color="auto" w:fill="D9D9D9" w:themeFill="background1" w:themeFillShade="D9"/>
          </w:tcPr>
          <w:p w:rsidR="003962A2" w:rsidRPr="00BB22CB" w:rsidRDefault="003962A2" w:rsidP="009D6EC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BB22CB">
              <w:rPr>
                <w:rFonts w:ascii="Browallia New" w:hAnsi="Browallia New" w:cs="Browallia New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2596" w:type="pct"/>
            <w:shd w:val="clear" w:color="auto" w:fill="D9D9D9" w:themeFill="background1" w:themeFillShade="D9"/>
          </w:tcPr>
          <w:p w:rsidR="003962A2" w:rsidRPr="00BB22CB" w:rsidRDefault="003962A2" w:rsidP="009D6EC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BB22CB">
              <w:rPr>
                <w:rFonts w:ascii="Browallia New" w:hAnsi="Browallia New" w:cs="Browallia New"/>
                <w:b/>
                <w:bCs/>
                <w:sz w:val="28"/>
                <w:cs/>
              </w:rPr>
              <w:t>เอกสารที่ต้องอ่าน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b/>
                <w:bCs/>
                <w:sz w:val="28"/>
                <w:cs/>
              </w:rPr>
              <w:t>จำนวนข้อ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แนะนำการจัดการความเสี่ยงสมัยใหม่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 xml:space="preserve">เอกสารบทที่ 1 อ่านทั้งหมด </w:t>
            </w:r>
          </w:p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เอกสารภาษาอังกฤษไม่ต้องอ่าน</w:t>
            </w:r>
          </w:p>
        </w:tc>
        <w:tc>
          <w:tcPr>
            <w:tcW w:w="671" w:type="pct"/>
          </w:tcPr>
          <w:p w:rsidR="003962A2" w:rsidRPr="00C47CE9" w:rsidRDefault="00C47CE9" w:rsidP="003962A2">
            <w:pPr>
              <w:jc w:val="center"/>
              <w:rPr>
                <w:rFonts w:ascii="Browallia New" w:hAnsi="Browallia New" w:cs="Browallia New" w:hint="cs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2-3</w:t>
            </w:r>
          </w:p>
        </w:tc>
      </w:tr>
      <w:tr w:rsidR="003962A2" w:rsidRPr="00BB22CB" w:rsidTr="00314637">
        <w:trPr>
          <w:trHeight w:val="98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ความรู้เบื้องต้นเกี่ยวกับความน่าจะเป็นและสถิติ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ทบทวนข้อสอบมิดเทอม... ออกคล้าย ๆ เดิมแต่เปลี่ยนตัวเลข</w:t>
            </w:r>
          </w:p>
        </w:tc>
        <w:tc>
          <w:tcPr>
            <w:tcW w:w="671" w:type="pct"/>
          </w:tcPr>
          <w:p w:rsidR="003962A2" w:rsidRPr="00BB22CB" w:rsidRDefault="00C47CE9" w:rsidP="003962A2">
            <w:pPr>
              <w:jc w:val="center"/>
              <w:rPr>
                <w:rFonts w:ascii="Browallia New" w:hAnsi="Browallia New" w:cs="Browallia New" w:hint="cs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  <w:cs/>
              </w:rPr>
              <w:t>2-3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หลักของการประกันภัยเบื้องต้น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</w:rPr>
              <w:t xml:space="preserve">PowerPoint </w:t>
            </w:r>
            <w:r w:rsidRPr="00BB22CB">
              <w:rPr>
                <w:rFonts w:ascii="Browallia New" w:hAnsi="Browallia New" w:cs="Browallia New"/>
                <w:sz w:val="28"/>
                <w:cs/>
              </w:rPr>
              <w:t>ประกันภัย 101.</w:t>
            </w:r>
            <w:proofErr w:type="spellStart"/>
            <w:r w:rsidRPr="00BB22CB">
              <w:rPr>
                <w:rFonts w:ascii="Browallia New" w:hAnsi="Browallia New" w:cs="Browallia New"/>
                <w:sz w:val="28"/>
              </w:rPr>
              <w:t>pptx</w:t>
            </w:r>
            <w:proofErr w:type="spellEnd"/>
          </w:p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เอกสารบทที่ 2 ทั้งหมด</w:t>
            </w:r>
          </w:p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</w:tr>
      <w:tr w:rsidR="003962A2" w:rsidRPr="00BB22CB" w:rsidTr="00314637">
        <w:trPr>
          <w:trHeight w:val="98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ประกันชีวิต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</w:rPr>
              <w:t xml:space="preserve">PowerPoint </w:t>
            </w:r>
            <w:r w:rsidRPr="00BB22CB">
              <w:rPr>
                <w:rFonts w:ascii="Browallia New" w:hAnsi="Browallia New" w:cs="Browallia New"/>
                <w:sz w:val="28"/>
                <w:cs/>
              </w:rPr>
              <w:t>ประกันชีวิตและการวางแผนประกันชีวิต.</w:t>
            </w:r>
            <w:proofErr w:type="spellStart"/>
            <w:r w:rsidRPr="00BB22CB">
              <w:rPr>
                <w:rFonts w:ascii="Browallia New" w:hAnsi="Browallia New" w:cs="Browallia New"/>
                <w:sz w:val="28"/>
              </w:rPr>
              <w:t>pptx</w:t>
            </w:r>
            <w:proofErr w:type="spellEnd"/>
          </w:p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เอกสารบทที่ 3 อ่านทั้งหมด เน้นความแตกต่างระหว่างประกัน 5 ประเภท ยกเว้นการประกันชีวิตแบบพเศษที่ขายในต่างประเทศ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ประกันสุขภาพและประกันสังคม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</w:rPr>
              <w:t xml:space="preserve">PowerPoint </w:t>
            </w:r>
            <w:r w:rsidRPr="00BB22CB">
              <w:rPr>
                <w:rFonts w:ascii="Browallia New" w:hAnsi="Browallia New" w:cs="Browallia New"/>
                <w:sz w:val="28"/>
                <w:cs/>
              </w:rPr>
              <w:t>ประกันสุขภาพและประกันสังคม.</w:t>
            </w:r>
            <w:proofErr w:type="spellStart"/>
            <w:r w:rsidRPr="00BB22CB">
              <w:rPr>
                <w:rFonts w:ascii="Browallia New" w:hAnsi="Browallia New" w:cs="Browallia New"/>
                <w:sz w:val="28"/>
              </w:rPr>
              <w:t>pptx</w:t>
            </w:r>
            <w:proofErr w:type="spellEnd"/>
          </w:p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เอกสารบทที่ 5 อ่านทั้งหมดโดยไม่ต้องท่องจำความคุ้มครองหรือข้อยกเว้น</w:t>
            </w:r>
          </w:p>
          <w:p w:rsidR="003962A2" w:rsidRPr="00BB22CB" w:rsidRDefault="003962A2" w:rsidP="004C06FE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ไม่ออกเรื่องประกันสังคมพระราชบัญญัติ และบัตรทอง ไม่ต้องอ่านแบบประกัน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</w:tr>
      <w:tr w:rsidR="003962A2" w:rsidRPr="00BB22CB" w:rsidTr="00314637">
        <w:trPr>
          <w:trHeight w:val="98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การประกันอัคคีภัย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เอกสารบทที่ 7 แค่หน้า 1-9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การประกันภัยรถยนต์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เอกสารบทที่ 8 ให้เข้าใจความแตกต่างระหว่างประกันรถยนต์แต่ละประเภท ไม่ต้องท่องจำเงื่อนไข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ความรู้เบื้องต้นเกี่ยวกับการจัดการความเสี่ยงธุรกิจ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แผนธุรกิจและแผนการจัดการความเสี่ยงธุรกิจ.</w:t>
            </w:r>
            <w:proofErr w:type="spellStart"/>
            <w:r w:rsidRPr="00BB22CB">
              <w:rPr>
                <w:rFonts w:ascii="Browallia New" w:hAnsi="Browallia New" w:cs="Browallia New"/>
                <w:sz w:val="28"/>
              </w:rPr>
              <w:t>pptx</w:t>
            </w:r>
            <w:proofErr w:type="spellEnd"/>
          </w:p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ไม่ต้องอ่านเอกสารภาษาอังกฤษ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การประกันภัยทางทะเลและขนส่ง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</w:rPr>
              <w:t>Marine Insurance.pptx</w:t>
            </w:r>
          </w:p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 xml:space="preserve">เอกสารบทที่ 9 </w:t>
            </w:r>
          </w:p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 xml:space="preserve">เน้นความเข้าใจความแตกต่างระหว่าง </w:t>
            </w:r>
            <w:r w:rsidRPr="00BB22CB">
              <w:rPr>
                <w:rFonts w:ascii="Browallia New" w:hAnsi="Browallia New" w:cs="Browallia New"/>
                <w:sz w:val="28"/>
              </w:rPr>
              <w:t xml:space="preserve">ICC </w:t>
            </w:r>
            <w:r w:rsidRPr="00BB22CB">
              <w:rPr>
                <w:rFonts w:ascii="Browallia New" w:hAnsi="Browallia New" w:cs="Browallia New"/>
                <w:sz w:val="28"/>
                <w:cs/>
              </w:rPr>
              <w:t>แต่ละประเภท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การประกันภัยเบ็ดเตล็ด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 xml:space="preserve">เอกสารบทที่ 10 เน้นประเภทประกันที่ผมโชว์ใน </w:t>
            </w:r>
            <w:r w:rsidRPr="00BB22CB">
              <w:rPr>
                <w:rFonts w:ascii="Browallia New" w:hAnsi="Browallia New" w:cs="Browallia New"/>
                <w:sz w:val="28"/>
              </w:rPr>
              <w:t xml:space="preserve">PowerPoint </w:t>
            </w:r>
            <w:r w:rsidRPr="00BB22CB">
              <w:rPr>
                <w:rFonts w:ascii="Browallia New" w:hAnsi="Browallia New" w:cs="Browallia New"/>
                <w:sz w:val="28"/>
                <w:cs/>
              </w:rPr>
              <w:t>เท่านั้น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การประกันภัยต่อ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</w:rPr>
              <w:t>RE ART DERIVATIVE.pptx</w:t>
            </w:r>
            <w:r w:rsidRPr="00BB22CB">
              <w:rPr>
                <w:rFonts w:ascii="Browallia New" w:hAnsi="Browallia New" w:cs="Browallia New"/>
                <w:sz w:val="28"/>
                <w:cs/>
              </w:rPr>
              <w:t xml:space="preserve"> ถึงสไลด์ที่ 54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2-3</w:t>
            </w:r>
          </w:p>
        </w:tc>
        <w:bookmarkStart w:id="0" w:name="_GoBack"/>
        <w:bookmarkEnd w:id="0"/>
      </w:tr>
      <w:tr w:rsidR="003962A2" w:rsidRPr="00BB22CB" w:rsidTr="00314637">
        <w:trPr>
          <w:trHeight w:val="93"/>
          <w:jc w:val="center"/>
        </w:trPr>
        <w:tc>
          <w:tcPr>
            <w:tcW w:w="1733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ตราสารอนุพันธ์</w:t>
            </w:r>
          </w:p>
        </w:tc>
        <w:tc>
          <w:tcPr>
            <w:tcW w:w="2596" w:type="pct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รู้จักตราสารต่าง ๆ.</w:t>
            </w:r>
            <w:r w:rsidRPr="00BB22CB">
              <w:rPr>
                <w:rFonts w:ascii="Browallia New" w:hAnsi="Browallia New" w:cs="Browallia New"/>
                <w:sz w:val="28"/>
              </w:rPr>
              <w:t xml:space="preserve">pdf </w:t>
            </w:r>
            <w:r w:rsidRPr="00BB22CB">
              <w:rPr>
                <w:rFonts w:ascii="Browallia New" w:hAnsi="Browallia New" w:cs="Browallia New"/>
                <w:sz w:val="28"/>
                <w:cs/>
              </w:rPr>
              <w:t>เฉพาะหน้า 6-7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2-3</w:t>
            </w:r>
          </w:p>
        </w:tc>
      </w:tr>
      <w:tr w:rsidR="003962A2" w:rsidRPr="00BB22CB" w:rsidTr="00314637">
        <w:trPr>
          <w:trHeight w:val="93"/>
          <w:jc w:val="center"/>
        </w:trPr>
        <w:tc>
          <w:tcPr>
            <w:tcW w:w="4329" w:type="pct"/>
            <w:gridSpan w:val="2"/>
          </w:tcPr>
          <w:p w:rsidR="003962A2" w:rsidRPr="00BB22CB" w:rsidRDefault="003962A2">
            <w:pPr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รวม</w:t>
            </w:r>
          </w:p>
        </w:tc>
        <w:tc>
          <w:tcPr>
            <w:tcW w:w="671" w:type="pct"/>
          </w:tcPr>
          <w:p w:rsidR="003962A2" w:rsidRPr="00BB22CB" w:rsidRDefault="003962A2" w:rsidP="003962A2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BB22CB">
              <w:rPr>
                <w:rFonts w:ascii="Browallia New" w:hAnsi="Browallia New" w:cs="Browallia New"/>
                <w:sz w:val="28"/>
                <w:cs/>
              </w:rPr>
              <w:t>50</w:t>
            </w:r>
          </w:p>
        </w:tc>
      </w:tr>
    </w:tbl>
    <w:p w:rsidR="003962A2" w:rsidRPr="00BB22CB" w:rsidRDefault="003962A2" w:rsidP="003962A2">
      <w:pPr>
        <w:rPr>
          <w:rFonts w:ascii="Browallia New" w:hAnsi="Browallia New" w:cs="Browallia New"/>
          <w:cs/>
        </w:rPr>
      </w:pPr>
    </w:p>
    <w:p w:rsidR="003962A2" w:rsidRPr="00BB22CB" w:rsidRDefault="003962A2">
      <w:pPr>
        <w:rPr>
          <w:rFonts w:ascii="Browallia New" w:hAnsi="Browallia New" w:cs="Browallia New"/>
          <w:cs/>
        </w:rPr>
      </w:pPr>
      <w:r w:rsidRPr="00BB22CB">
        <w:rPr>
          <w:rFonts w:ascii="Browallia New" w:hAnsi="Browallia New" w:cs="Browallia New"/>
          <w:cs/>
        </w:rPr>
        <w:br w:type="page"/>
      </w:r>
    </w:p>
    <w:p w:rsidR="003962A2" w:rsidRPr="00BB22CB" w:rsidRDefault="003962A2" w:rsidP="003962A2">
      <w:pPr>
        <w:rPr>
          <w:rFonts w:ascii="Browallia New" w:hAnsi="Browallia New" w:cs="Browallia New"/>
          <w:b/>
          <w:bCs/>
        </w:rPr>
      </w:pPr>
      <w:r w:rsidRPr="00BB22CB">
        <w:rPr>
          <w:rFonts w:ascii="Browallia New" w:hAnsi="Browallia New" w:cs="Browallia New"/>
          <w:b/>
          <w:bCs/>
          <w:cs/>
        </w:rPr>
        <w:lastRenderedPageBreak/>
        <w:t>แนวข้อสอบอัตนัยข้อ 1</w:t>
      </w:r>
      <w:r w:rsidRPr="00BB22CB">
        <w:rPr>
          <w:rFonts w:ascii="Browallia New" w:hAnsi="Browallia New" w:cs="Browallia New"/>
          <w:b/>
          <w:bCs/>
        </w:rPr>
        <w:t xml:space="preserve">: </w:t>
      </w:r>
      <w:r w:rsidRPr="00BB22CB">
        <w:rPr>
          <w:rFonts w:ascii="Browallia New" w:hAnsi="Browallia New" w:cs="Browallia New"/>
          <w:b/>
          <w:bCs/>
          <w:cs/>
        </w:rPr>
        <w:t>ผมจะสุ่มออก 1 ข้อจาก 3 ข้อต่อไปนี้</w:t>
      </w:r>
    </w:p>
    <w:p w:rsidR="003962A2" w:rsidRPr="00BB22CB" w:rsidRDefault="00BB22CB" w:rsidP="003962A2">
      <w:pPr>
        <w:pStyle w:val="ListParagraph"/>
        <w:numPr>
          <w:ilvl w:val="0"/>
          <w:numId w:val="2"/>
        </w:numPr>
        <w:rPr>
          <w:rFonts w:ascii="Browallia New" w:hAnsi="Browallia New" w:cs="Browallia New"/>
        </w:rPr>
      </w:pPr>
      <w:r w:rsidRPr="00BB22CB">
        <w:rPr>
          <w:rFonts w:ascii="Browallia New" w:hAnsi="Browallia New" w:cs="Browallia New"/>
          <w:cs/>
        </w:rPr>
        <w:t xml:space="preserve">ในการคำนวณเบี้ยประกันภัยของประกันภัยแบบหนึ่ง ๆ นั้นใช้หลักการทางคณิตศาสตร์ข้อใดบ้าง จงยกตัวอย่างมาสามข้อ เพราะเหตุใด จงอธิบายมาพอสังเขป </w:t>
      </w:r>
    </w:p>
    <w:p w:rsidR="00BB22CB" w:rsidRPr="00BB22CB" w:rsidRDefault="00BB22CB" w:rsidP="003962A2">
      <w:pPr>
        <w:pStyle w:val="ListParagraph"/>
        <w:numPr>
          <w:ilvl w:val="0"/>
          <w:numId w:val="2"/>
        </w:numPr>
        <w:rPr>
          <w:rFonts w:ascii="Browallia New" w:hAnsi="Browallia New" w:cs="Browallia New"/>
        </w:rPr>
      </w:pPr>
      <w:r w:rsidRPr="00BB22CB">
        <w:rPr>
          <w:rFonts w:ascii="Browallia New" w:hAnsi="Browallia New" w:cs="Browallia New"/>
          <w:cs/>
        </w:rPr>
        <w:t>“การประกันภัยเป็นเครื่องมือการถ่ายโอนความเสี่ยงที่เหมาะสมที่สุดเสมอ” นิสิตเห็นด้วยกับข้อความนี้หรือไม่ เพราะเหตุใด พร้อมเขียนอธิบายเหตุพอสังเขป</w:t>
      </w:r>
    </w:p>
    <w:p w:rsidR="00BB22CB" w:rsidRPr="00BB22CB" w:rsidRDefault="00BB22CB" w:rsidP="00BB22CB">
      <w:pPr>
        <w:pStyle w:val="ListParagraph"/>
        <w:numPr>
          <w:ilvl w:val="0"/>
          <w:numId w:val="2"/>
        </w:numPr>
        <w:rPr>
          <w:rFonts w:ascii="Browallia New" w:hAnsi="Browallia New" w:cs="Browallia New"/>
        </w:rPr>
      </w:pPr>
      <w:r w:rsidRPr="00BB22CB">
        <w:rPr>
          <w:rFonts w:ascii="Browallia New" w:hAnsi="Browallia New" w:cs="Browallia New"/>
          <w:cs/>
        </w:rPr>
        <w:t xml:space="preserve">(ให้ไปทำ </w:t>
      </w:r>
      <w:r w:rsidRPr="00BB22CB">
        <w:rPr>
          <w:rFonts w:ascii="Browallia New" w:hAnsi="Browallia New" w:cs="Browallia New"/>
        </w:rPr>
        <w:t xml:space="preserve">research </w:t>
      </w:r>
      <w:r w:rsidRPr="00BB22CB">
        <w:rPr>
          <w:rFonts w:ascii="Browallia New" w:hAnsi="Browallia New" w:cs="Browallia New"/>
          <w:cs/>
        </w:rPr>
        <w:t>เอง) ทำไมเบี้ยประกันภัย โดยเฉพาะเบี้ยประกันสุขภาพ จึงมีราคาแพง? จงให้เหตุผลมา 3 ข้อพร้อมเขียนอธิบายเหตุพอสังเขป</w:t>
      </w:r>
    </w:p>
    <w:p w:rsidR="003962A2" w:rsidRPr="00BB22CB" w:rsidRDefault="003962A2" w:rsidP="003962A2">
      <w:pPr>
        <w:rPr>
          <w:rFonts w:ascii="Browallia New" w:hAnsi="Browallia New" w:cs="Browallia New"/>
        </w:rPr>
      </w:pPr>
    </w:p>
    <w:p w:rsidR="003962A2" w:rsidRPr="00BB22CB" w:rsidRDefault="003962A2" w:rsidP="003962A2">
      <w:pPr>
        <w:rPr>
          <w:rFonts w:ascii="Browallia New" w:hAnsi="Browallia New" w:cs="Browallia New"/>
          <w:b/>
          <w:bCs/>
        </w:rPr>
      </w:pPr>
      <w:r w:rsidRPr="00BB22CB">
        <w:rPr>
          <w:rFonts w:ascii="Browallia New" w:hAnsi="Browallia New" w:cs="Browallia New"/>
          <w:b/>
          <w:bCs/>
          <w:cs/>
        </w:rPr>
        <w:t>แนวข้อสอบอัตนัยข้อ 2</w:t>
      </w:r>
      <w:r w:rsidRPr="00BB22CB">
        <w:rPr>
          <w:rFonts w:ascii="Browallia New" w:hAnsi="Browallia New" w:cs="Browallia New"/>
          <w:b/>
          <w:bCs/>
        </w:rPr>
        <w:t xml:space="preserve">: </w:t>
      </w:r>
      <w:r w:rsidRPr="00BB22CB">
        <w:rPr>
          <w:rFonts w:ascii="Browallia New" w:hAnsi="Browallia New" w:cs="Browallia New"/>
          <w:b/>
          <w:bCs/>
          <w:cs/>
        </w:rPr>
        <w:t>ผมจะสุ่มออก 1 ข้อจาก 3 ข้อต่อไปนี้</w:t>
      </w:r>
    </w:p>
    <w:p w:rsidR="003962A2" w:rsidRPr="00BB22CB" w:rsidRDefault="00BB22CB" w:rsidP="003962A2">
      <w:pPr>
        <w:pStyle w:val="ListParagraph"/>
        <w:numPr>
          <w:ilvl w:val="0"/>
          <w:numId w:val="3"/>
        </w:numPr>
        <w:rPr>
          <w:rFonts w:ascii="Browallia New" w:hAnsi="Browallia New" w:cs="Browallia New"/>
        </w:rPr>
      </w:pPr>
      <w:r w:rsidRPr="00BB22CB">
        <w:rPr>
          <w:rFonts w:ascii="Browallia New" w:hAnsi="Browallia New" w:cs="Browallia New"/>
          <w:cs/>
        </w:rPr>
        <w:t>จงอธิบายความเหมือนและความแตกต่างระหว่างประกันชีวิตและประกันวินาศภัยมาทั้งหมด 3 ข้อ พร้อมเขียนอธิบายเหตุพอสังเขป</w:t>
      </w:r>
    </w:p>
    <w:p w:rsidR="00BB22CB" w:rsidRPr="00BB22CB" w:rsidRDefault="00BB22CB" w:rsidP="003962A2">
      <w:pPr>
        <w:pStyle w:val="ListParagraph"/>
        <w:numPr>
          <w:ilvl w:val="0"/>
          <w:numId w:val="3"/>
        </w:numPr>
        <w:rPr>
          <w:rFonts w:ascii="Browallia New" w:hAnsi="Browallia New" w:cs="Browallia New"/>
        </w:rPr>
      </w:pPr>
      <w:r w:rsidRPr="00BB22CB">
        <w:rPr>
          <w:rFonts w:ascii="Browallia New" w:hAnsi="Browallia New" w:cs="Browallia New"/>
          <w:cs/>
        </w:rPr>
        <w:t xml:space="preserve">ปัญหา </w:t>
      </w:r>
      <w:r w:rsidRPr="00BB22CB">
        <w:rPr>
          <w:rFonts w:ascii="Browallia New" w:hAnsi="Browallia New" w:cs="Browallia New"/>
        </w:rPr>
        <w:t xml:space="preserve">Adverse Selection </w:t>
      </w:r>
      <w:r w:rsidRPr="00BB22CB">
        <w:rPr>
          <w:rFonts w:ascii="Browallia New" w:hAnsi="Browallia New" w:cs="Browallia New"/>
          <w:cs/>
        </w:rPr>
        <w:t>คืออะไร ปัญหาเหล่านี้กระทบกับธุรกิจประกันภัยอย่างไรบ้าง? จงให้เหตุผลมา 3 ข้อ พร้อมเขียนอธิบายเหตุพอสังเขป</w:t>
      </w:r>
    </w:p>
    <w:p w:rsidR="00BB22CB" w:rsidRPr="00BB22CB" w:rsidRDefault="00BB22CB" w:rsidP="00BB22CB">
      <w:pPr>
        <w:pStyle w:val="ListParagraph"/>
        <w:numPr>
          <w:ilvl w:val="0"/>
          <w:numId w:val="3"/>
        </w:numPr>
        <w:rPr>
          <w:rFonts w:ascii="Browallia New" w:hAnsi="Browallia New" w:cs="Browallia New"/>
          <w:cs/>
        </w:rPr>
      </w:pPr>
      <w:r w:rsidRPr="00BB22CB">
        <w:rPr>
          <w:rFonts w:ascii="Browallia New" w:hAnsi="Browallia New" w:cs="Browallia New"/>
          <w:cs/>
        </w:rPr>
        <w:t xml:space="preserve">(ให้ไปทำ </w:t>
      </w:r>
      <w:r w:rsidRPr="00BB22CB">
        <w:rPr>
          <w:rFonts w:ascii="Browallia New" w:hAnsi="Browallia New" w:cs="Browallia New"/>
        </w:rPr>
        <w:t xml:space="preserve">research </w:t>
      </w:r>
      <w:r w:rsidRPr="00BB22CB">
        <w:rPr>
          <w:rFonts w:ascii="Browallia New" w:hAnsi="Browallia New" w:cs="Browallia New"/>
          <w:cs/>
        </w:rPr>
        <w:t>เอง</w:t>
      </w:r>
      <w:r w:rsidR="00314637">
        <w:rPr>
          <w:rFonts w:ascii="Browallia New" w:hAnsi="Browallia New" w:cs="Browallia New" w:hint="cs"/>
          <w:cs/>
        </w:rPr>
        <w:t>... วิเคราะห์จากวิดีโอที่พี่เอ้พี่</w:t>
      </w:r>
      <w:proofErr w:type="spellStart"/>
      <w:r w:rsidR="00314637">
        <w:rPr>
          <w:rFonts w:ascii="Browallia New" w:hAnsi="Browallia New" w:cs="Browallia New" w:hint="cs"/>
          <w:cs/>
        </w:rPr>
        <w:t>ชัค</w:t>
      </w:r>
      <w:proofErr w:type="spellEnd"/>
      <w:r w:rsidR="00314637">
        <w:rPr>
          <w:rFonts w:ascii="Browallia New" w:hAnsi="Browallia New" w:cs="Browallia New" w:hint="cs"/>
          <w:cs/>
        </w:rPr>
        <w:t>มาพูดให้ฟังก็ได้ครับ</w:t>
      </w:r>
      <w:r w:rsidRPr="00BB22CB">
        <w:rPr>
          <w:rFonts w:ascii="Browallia New" w:hAnsi="Browallia New" w:cs="Browallia New"/>
          <w:cs/>
        </w:rPr>
        <w:t xml:space="preserve">) </w:t>
      </w:r>
      <w:r w:rsidR="00314637">
        <w:rPr>
          <w:rFonts w:ascii="Browallia New" w:hAnsi="Browallia New" w:cs="Browallia New" w:hint="cs"/>
          <w:cs/>
        </w:rPr>
        <w:t xml:space="preserve">การวางแผนการจัดการความเสี่ยงส่วนบุคคลและการวางแผนการจัดการความเสี่ยงของบริษัทมีความเหมือนหรือแตกต่างกันอย่างไร? </w:t>
      </w:r>
      <w:r w:rsidR="00314637" w:rsidRPr="00BB22CB">
        <w:rPr>
          <w:rFonts w:ascii="Browallia New" w:hAnsi="Browallia New" w:cs="Browallia New"/>
          <w:cs/>
        </w:rPr>
        <w:t>จงให้เหตุผลมา 3 ข้อ พร้อมเขียนอธิบายเหตุพอสังเขป</w:t>
      </w:r>
    </w:p>
    <w:p w:rsidR="003962A2" w:rsidRPr="00BB22CB" w:rsidRDefault="003962A2" w:rsidP="003962A2">
      <w:pPr>
        <w:rPr>
          <w:rFonts w:ascii="Browallia New" w:hAnsi="Browallia New" w:cs="Browallia New"/>
          <w:cs/>
        </w:rPr>
      </w:pPr>
    </w:p>
    <w:sectPr w:rsidR="003962A2" w:rsidRPr="00BB22CB" w:rsidSect="00314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1CFE"/>
    <w:multiLevelType w:val="hybridMultilevel"/>
    <w:tmpl w:val="BC1881C2"/>
    <w:lvl w:ilvl="0" w:tplc="ACF272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A3EEB"/>
    <w:multiLevelType w:val="hybridMultilevel"/>
    <w:tmpl w:val="F9561A80"/>
    <w:lvl w:ilvl="0" w:tplc="2DDE0F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082"/>
    <w:multiLevelType w:val="hybridMultilevel"/>
    <w:tmpl w:val="C1487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CD"/>
    <w:rsid w:val="00314637"/>
    <w:rsid w:val="003962A2"/>
    <w:rsid w:val="004C06FE"/>
    <w:rsid w:val="005041F1"/>
    <w:rsid w:val="009428A2"/>
    <w:rsid w:val="009D6ECD"/>
    <w:rsid w:val="00BB22CB"/>
    <w:rsid w:val="00C47CE9"/>
    <w:rsid w:val="00F3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EF29"/>
  <w15:chartTrackingRefBased/>
  <w15:docId w15:val="{6C51D52D-8F23-44D7-955D-908669BD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2017-11-28T09:54:00Z</dcterms:created>
  <dcterms:modified xsi:type="dcterms:W3CDTF">2017-11-28T11:16:00Z</dcterms:modified>
</cp:coreProperties>
</file>