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21" w:rsidRDefault="00211F21" w:rsidP="00211F21">
      <w:pPr>
        <w:pStyle w:val="NormalWeb"/>
        <w:shd w:val="clear" w:color="auto" w:fill="FFFFFF"/>
        <w:spacing w:before="0" w:beforeAutospacing="0" w:after="0" w:afterAutospacing="0"/>
        <w:rPr>
          <w:rFonts w:ascii="Helvetica" w:hAnsi="Helvetica" w:cs="Segoe UI"/>
          <w:color w:val="26282A"/>
          <w:sz w:val="20"/>
          <w:szCs w:val="20"/>
        </w:rPr>
      </w:pPr>
      <w:r>
        <w:rPr>
          <w:rFonts w:ascii="Helvetica" w:hAnsi="Helvetica" w:cs="Segoe UI"/>
          <w:color w:val="292929"/>
          <w:sz w:val="22"/>
          <w:szCs w:val="22"/>
        </w:rPr>
        <w:t>HR Management system</w:t>
      </w:r>
    </w:p>
    <w:p w:rsidR="00211F21" w:rsidRDefault="00211F21" w:rsidP="00211F21">
      <w:pPr>
        <w:pStyle w:val="NormalWeb"/>
        <w:shd w:val="clear" w:color="auto" w:fill="FFFFFF"/>
        <w:spacing w:after="0" w:afterAutospacing="0"/>
        <w:rPr>
          <w:rFonts w:ascii="Helvetica" w:hAnsi="Helvetica" w:cs="Segoe UI"/>
          <w:color w:val="26282A"/>
          <w:sz w:val="20"/>
          <w:szCs w:val="20"/>
        </w:rPr>
      </w:pPr>
      <w:r>
        <w:rPr>
          <w:rFonts w:ascii="Helvetica" w:hAnsi="Helvetica" w:cs="Segoe UI"/>
          <w:color w:val="292929"/>
          <w:sz w:val="22"/>
          <w:szCs w:val="22"/>
        </w:rPr>
        <w:t xml:space="preserve">A US-based Recruiting Team has decided to track the Jobs/positions posted by recruiters and candidates who have applied for those positions. This is end to end HR Management system that involves </w:t>
      </w:r>
      <w:proofErr w:type="gramStart"/>
      <w:r>
        <w:rPr>
          <w:rFonts w:ascii="Helvetica" w:hAnsi="Helvetica" w:cs="Segoe UI"/>
          <w:color w:val="292929"/>
          <w:sz w:val="22"/>
          <w:szCs w:val="22"/>
        </w:rPr>
        <w:t>many automations</w:t>
      </w:r>
      <w:proofErr w:type="gramEnd"/>
      <w:r>
        <w:rPr>
          <w:rFonts w:ascii="Helvetica" w:hAnsi="Helvetica" w:cs="Segoe UI"/>
          <w:color w:val="292929"/>
          <w:sz w:val="22"/>
          <w:szCs w:val="22"/>
        </w:rPr>
        <w:t xml:space="preserve"> to avoid manual load for hiring process.</w:t>
      </w:r>
    </w:p>
    <w:p w:rsidR="00211F21" w:rsidRDefault="00211F21" w:rsidP="00211F21">
      <w:pPr>
        <w:pStyle w:val="NormalWeb"/>
        <w:shd w:val="clear" w:color="auto" w:fill="FFFFFF"/>
        <w:spacing w:after="0" w:afterAutospacing="0"/>
        <w:rPr>
          <w:rFonts w:ascii="Helvetica" w:hAnsi="Helvetica" w:cs="Segoe UI"/>
          <w:color w:val="26282A"/>
          <w:sz w:val="20"/>
          <w:szCs w:val="20"/>
        </w:rPr>
      </w:pPr>
      <w:r>
        <w:rPr>
          <w:rFonts w:ascii="Helvetica" w:hAnsi="Helvetica" w:cs="Segoe UI"/>
          <w:color w:val="292929"/>
          <w:sz w:val="22"/>
          <w:szCs w:val="22"/>
        </w:rPr>
        <w:t>Goal of this project</w:t>
      </w:r>
    </w:p>
    <w:p w:rsidR="00211F21" w:rsidRDefault="00211F21" w:rsidP="00211F21">
      <w:pPr>
        <w:pStyle w:val="NormalWeb"/>
        <w:shd w:val="clear" w:color="auto" w:fill="FFFFFF"/>
        <w:spacing w:after="0" w:afterAutospacing="0"/>
        <w:rPr>
          <w:rFonts w:ascii="Helvetica" w:hAnsi="Helvetica" w:cs="Segoe UI"/>
          <w:color w:val="26282A"/>
          <w:sz w:val="20"/>
          <w:szCs w:val="20"/>
        </w:rPr>
      </w:pPr>
      <w:r>
        <w:rPr>
          <w:rFonts w:ascii="Helvetica" w:hAnsi="Helvetica" w:cs="Segoe UI"/>
          <w:color w:val="292929"/>
          <w:sz w:val="22"/>
          <w:szCs w:val="22"/>
        </w:rPr>
        <w:t>The company runs through a </w:t>
      </w:r>
      <w:r>
        <w:rPr>
          <w:rFonts w:ascii="Helvetica" w:hAnsi="Helvetica" w:cs="Segoe UI"/>
          <w:b/>
          <w:bCs/>
          <w:color w:val="292929"/>
          <w:sz w:val="22"/>
          <w:szCs w:val="22"/>
        </w:rPr>
        <w:t>campaign event</w:t>
      </w:r>
      <w:r>
        <w:rPr>
          <w:rFonts w:ascii="Helvetica" w:hAnsi="Helvetica" w:cs="Segoe UI"/>
          <w:color w:val="292929"/>
          <w:sz w:val="22"/>
          <w:szCs w:val="22"/>
        </w:rPr>
        <w:t> expecting prospects to enroll in for various positions. This could also happen via other </w:t>
      </w:r>
      <w:r>
        <w:rPr>
          <w:rFonts w:ascii="Helvetica" w:hAnsi="Helvetica" w:cs="Segoe UI"/>
          <w:b/>
          <w:bCs/>
          <w:color w:val="292929"/>
          <w:sz w:val="22"/>
          <w:szCs w:val="22"/>
        </w:rPr>
        <w:t>web presence links</w:t>
      </w:r>
      <w:r>
        <w:rPr>
          <w:rFonts w:ascii="Helvetica" w:hAnsi="Helvetica" w:cs="Segoe UI"/>
          <w:color w:val="292929"/>
          <w:sz w:val="22"/>
          <w:szCs w:val="22"/>
        </w:rPr>
        <w:t>. Once a candidate is enrolled in, needs to be sent login credentials to the COMMUNITIES portal. So that, the candidate can view all the interviews, reviews, open positions for them. The system should also be able to resolve any grievances or complaints on time. The distribution of such tickets in your organization should be automated in order to ensure that each customer inquiry automatically and immediately gets to the right group and has the quick and most accurate resolution.</w:t>
      </w:r>
    </w:p>
    <w:p w:rsidR="00211F21" w:rsidRDefault="00211F21" w:rsidP="00211F21">
      <w:pPr>
        <w:pStyle w:val="NormalWeb"/>
        <w:shd w:val="clear" w:color="auto" w:fill="FFFFFF"/>
        <w:spacing w:after="0" w:afterAutospacing="0"/>
        <w:rPr>
          <w:rFonts w:ascii="Helvetica" w:hAnsi="Helvetica" w:cs="Segoe UI"/>
          <w:color w:val="26282A"/>
          <w:sz w:val="20"/>
          <w:szCs w:val="20"/>
        </w:rPr>
      </w:pPr>
      <w:r>
        <w:rPr>
          <w:rFonts w:ascii="Helvetica" w:hAnsi="Helvetica" w:cs="Segoe UI"/>
          <w:color w:val="292929"/>
          <w:sz w:val="22"/>
          <w:szCs w:val="22"/>
        </w:rPr>
        <w:t>Enable </w:t>
      </w:r>
      <w:r>
        <w:rPr>
          <w:rFonts w:ascii="Helvetica" w:hAnsi="Helvetica" w:cs="Segoe UI"/>
          <w:b/>
          <w:bCs/>
          <w:color w:val="292929"/>
          <w:sz w:val="22"/>
          <w:szCs w:val="22"/>
        </w:rPr>
        <w:t>Chatter feed tracking</w:t>
      </w:r>
      <w:r>
        <w:rPr>
          <w:rFonts w:ascii="Helvetica" w:hAnsi="Helvetica" w:cs="Segoe UI"/>
          <w:color w:val="292929"/>
          <w:sz w:val="22"/>
          <w:szCs w:val="22"/>
        </w:rPr>
        <w:t>, to ensure the update is visible on Feed.</w:t>
      </w:r>
    </w:p>
    <w:p w:rsidR="00211F21" w:rsidRDefault="00211F21" w:rsidP="00211F21">
      <w:pPr>
        <w:pStyle w:val="NormalWeb"/>
        <w:shd w:val="clear" w:color="auto" w:fill="FFFFFF"/>
        <w:spacing w:after="0" w:afterAutospacing="0"/>
        <w:rPr>
          <w:rFonts w:ascii="Helvetica" w:hAnsi="Helvetica" w:cs="Segoe UI"/>
          <w:color w:val="26282A"/>
          <w:sz w:val="20"/>
          <w:szCs w:val="20"/>
        </w:rPr>
      </w:pPr>
      <w:r>
        <w:rPr>
          <w:rFonts w:ascii="Helvetica" w:hAnsi="Helvetica" w:cs="Segoe UI"/>
          <w:color w:val="292929"/>
          <w:sz w:val="22"/>
          <w:szCs w:val="22"/>
        </w:rPr>
        <w:t xml:space="preserve">Using the Setup function in </w:t>
      </w:r>
      <w:proofErr w:type="spellStart"/>
      <w:r>
        <w:rPr>
          <w:rFonts w:ascii="Helvetica" w:hAnsi="Helvetica" w:cs="Segoe UI"/>
          <w:color w:val="292929"/>
          <w:sz w:val="22"/>
          <w:szCs w:val="22"/>
        </w:rPr>
        <w:t>Salesforce</w:t>
      </w:r>
      <w:proofErr w:type="spellEnd"/>
      <w:r>
        <w:rPr>
          <w:rFonts w:ascii="Helvetica" w:hAnsi="Helvetica" w:cs="Segoe UI"/>
          <w:color w:val="292929"/>
          <w:sz w:val="22"/>
          <w:szCs w:val="22"/>
        </w:rPr>
        <w:t>, create a new permission set for the business owner, ensuring his customer service representatives receive the ability to edit only the desired fields the owner has outlined. Once created, assign this permission set to one of the users.</w:t>
      </w:r>
    </w:p>
    <w:p w:rsidR="00211F21" w:rsidRDefault="00211F21" w:rsidP="00211F21">
      <w:pPr>
        <w:pStyle w:val="NormalWeb"/>
        <w:shd w:val="clear" w:color="auto" w:fill="FFFFFF"/>
        <w:spacing w:after="0" w:afterAutospacing="0"/>
        <w:rPr>
          <w:rFonts w:ascii="Helvetica" w:hAnsi="Helvetica" w:cs="Segoe UI"/>
          <w:color w:val="26282A"/>
          <w:sz w:val="20"/>
          <w:szCs w:val="20"/>
        </w:rPr>
      </w:pPr>
      <w:r>
        <w:rPr>
          <w:rFonts w:ascii="Helvetica" w:hAnsi="Helvetica" w:cs="Segoe UI"/>
          <w:color w:val="292929"/>
          <w:sz w:val="22"/>
          <w:szCs w:val="22"/>
        </w:rPr>
        <w:t>Classify the records of data based on business processes identified with different LIST views be created for different actors of the system, letting them to view their information</w:t>
      </w:r>
    </w:p>
    <w:p w:rsidR="00211F21" w:rsidRDefault="00211F21" w:rsidP="00211F21">
      <w:pPr>
        <w:pStyle w:val="NormalWeb"/>
        <w:shd w:val="clear" w:color="auto" w:fill="FFFFFF"/>
        <w:spacing w:after="0" w:afterAutospacing="0"/>
        <w:rPr>
          <w:rFonts w:ascii="Helvetica" w:hAnsi="Helvetica" w:cs="Segoe UI"/>
          <w:color w:val="26282A"/>
          <w:sz w:val="20"/>
          <w:szCs w:val="20"/>
        </w:rPr>
      </w:pPr>
      <w:r>
        <w:rPr>
          <w:rFonts w:ascii="Helvetica" w:hAnsi="Helvetica" w:cs="Segoe UI"/>
          <w:color w:val="292929"/>
          <w:sz w:val="22"/>
          <w:szCs w:val="22"/>
        </w:rPr>
        <w:t>For every interview slot opted in by the candidate there should be a workflow letting them know the details of the interview lined up as well as to the interviewer, recruiter agency. This should allow the each stakeholder to view the records of data for their own region. This should also allow for letting reviewers view the comments of other reviewers across the regions.</w:t>
      </w:r>
    </w:p>
    <w:p w:rsidR="00211F21" w:rsidRDefault="00211F21" w:rsidP="00211F21">
      <w:pPr>
        <w:pStyle w:val="NormalWeb"/>
        <w:shd w:val="clear" w:color="auto" w:fill="FFFFFF"/>
        <w:spacing w:after="0" w:afterAutospacing="0"/>
        <w:rPr>
          <w:rFonts w:ascii="Helvetica" w:hAnsi="Helvetica" w:cs="Segoe UI"/>
          <w:color w:val="26282A"/>
          <w:sz w:val="20"/>
          <w:szCs w:val="20"/>
        </w:rPr>
      </w:pPr>
      <w:r>
        <w:rPr>
          <w:rFonts w:ascii="Helvetica" w:hAnsi="Helvetica" w:cs="Segoe UI"/>
          <w:color w:val="292929"/>
          <w:sz w:val="22"/>
          <w:szCs w:val="22"/>
        </w:rPr>
        <w:t>When your company interviews candidates for a position, you may have several levels of approval before you can send an offer letter. We are going to create a three-step approval process that requires approval from multiple management levels. When the record is approved / rejected, based on the routing automations Approval actions will take place. Keep the criteria’s based on the score marks attained by the candidate in each interview stages.</w:t>
      </w:r>
    </w:p>
    <w:p w:rsidR="00211F21" w:rsidRDefault="00211F21" w:rsidP="00211F21">
      <w:pPr>
        <w:pStyle w:val="NormalWeb"/>
        <w:shd w:val="clear" w:color="auto" w:fill="FFFFFF"/>
        <w:spacing w:after="0" w:afterAutospacing="0"/>
        <w:rPr>
          <w:rFonts w:ascii="Helvetica" w:hAnsi="Helvetica" w:cs="Segoe UI"/>
          <w:color w:val="26282A"/>
          <w:sz w:val="20"/>
          <w:szCs w:val="20"/>
        </w:rPr>
      </w:pPr>
      <w:r>
        <w:rPr>
          <w:rFonts w:ascii="Helvetica" w:hAnsi="Helvetica" w:cs="Segoe UI"/>
          <w:color w:val="292929"/>
          <w:sz w:val="22"/>
          <w:szCs w:val="22"/>
        </w:rPr>
        <w:t xml:space="preserve">The company wants to capture the details of the candidates in the </w:t>
      </w:r>
      <w:proofErr w:type="spellStart"/>
      <w:r>
        <w:rPr>
          <w:rFonts w:ascii="Helvetica" w:hAnsi="Helvetica" w:cs="Segoe UI"/>
          <w:color w:val="292929"/>
          <w:sz w:val="22"/>
          <w:szCs w:val="22"/>
        </w:rPr>
        <w:t>Salesforce</w:t>
      </w:r>
      <w:proofErr w:type="spellEnd"/>
      <w:r>
        <w:rPr>
          <w:rFonts w:ascii="Helvetica" w:hAnsi="Helvetica" w:cs="Segoe UI"/>
          <w:color w:val="292929"/>
          <w:sz w:val="22"/>
          <w:szCs w:val="22"/>
        </w:rPr>
        <w:t xml:space="preserve"> database. Depending on the preferred country location, it wants to assign the candidate to the related region-specific recruitment officer.</w:t>
      </w:r>
    </w:p>
    <w:p w:rsidR="00211F21" w:rsidRDefault="00211F21" w:rsidP="00211F21">
      <w:pPr>
        <w:pStyle w:val="NormalWeb"/>
        <w:shd w:val="clear" w:color="auto" w:fill="FFFFFF"/>
        <w:spacing w:after="0" w:afterAutospacing="0"/>
        <w:rPr>
          <w:rFonts w:ascii="Helvetica" w:hAnsi="Helvetica" w:cs="Segoe UI"/>
          <w:color w:val="26282A"/>
          <w:sz w:val="20"/>
          <w:szCs w:val="20"/>
        </w:rPr>
      </w:pPr>
      <w:r>
        <w:rPr>
          <w:rFonts w:ascii="Helvetica" w:hAnsi="Helvetica" w:cs="Segoe UI"/>
          <w:color w:val="292929"/>
          <w:sz w:val="22"/>
          <w:szCs w:val="22"/>
        </w:rPr>
        <w:t>For selecting or rejecting the candidate, the company wants to implement some business rules for validation.  It also wants to notify the candidates when they are selected.</w:t>
      </w:r>
    </w:p>
    <w:p w:rsidR="00211F21" w:rsidRDefault="00211F21" w:rsidP="00211F21">
      <w:pPr>
        <w:pStyle w:val="NormalWeb"/>
        <w:shd w:val="clear" w:color="auto" w:fill="FFFFFF"/>
        <w:spacing w:after="0" w:afterAutospacing="0"/>
        <w:rPr>
          <w:rFonts w:ascii="Helvetica" w:hAnsi="Helvetica" w:cs="Segoe UI"/>
          <w:color w:val="26282A"/>
          <w:sz w:val="20"/>
          <w:szCs w:val="20"/>
        </w:rPr>
      </w:pPr>
      <w:r>
        <w:rPr>
          <w:rFonts w:ascii="Helvetica" w:hAnsi="Helvetica" w:cs="Segoe UI"/>
          <w:color w:val="292929"/>
          <w:sz w:val="22"/>
          <w:szCs w:val="22"/>
        </w:rPr>
        <w:t> </w:t>
      </w:r>
    </w:p>
    <w:p w:rsidR="00211F21" w:rsidRDefault="00211F21" w:rsidP="00211F21">
      <w:pPr>
        <w:pStyle w:val="NormalWeb"/>
        <w:shd w:val="clear" w:color="auto" w:fill="FFFFFF"/>
        <w:spacing w:after="0" w:afterAutospacing="0"/>
        <w:rPr>
          <w:rFonts w:ascii="Helvetica" w:hAnsi="Helvetica" w:cs="Segoe UI"/>
          <w:color w:val="26282A"/>
          <w:sz w:val="20"/>
          <w:szCs w:val="20"/>
        </w:rPr>
      </w:pPr>
      <w:r>
        <w:rPr>
          <w:rFonts w:ascii="Helvetica" w:hAnsi="Helvetica" w:cs="Segoe UI"/>
          <w:color w:val="292929"/>
          <w:sz w:val="22"/>
          <w:szCs w:val="22"/>
        </w:rPr>
        <w:t>Within 24 hours of a scheduled interview with a hiring manager, the candidate is contacted via phone (voicemail) and email reminding them of the interview.</w:t>
      </w:r>
    </w:p>
    <w:p w:rsidR="00211F21" w:rsidRDefault="00211F21" w:rsidP="00211F21">
      <w:pPr>
        <w:pStyle w:val="NormalWeb"/>
        <w:shd w:val="clear" w:color="auto" w:fill="FFFFFF"/>
        <w:spacing w:after="0" w:afterAutospacing="0"/>
        <w:rPr>
          <w:rFonts w:ascii="Helvetica" w:hAnsi="Helvetica" w:cs="Segoe UI"/>
          <w:color w:val="26282A"/>
          <w:sz w:val="20"/>
          <w:szCs w:val="20"/>
        </w:rPr>
      </w:pPr>
      <w:r>
        <w:rPr>
          <w:rFonts w:ascii="Helvetica" w:hAnsi="Helvetica" w:cs="Segoe UI"/>
          <w:color w:val="292929"/>
          <w:sz w:val="22"/>
          <w:szCs w:val="22"/>
        </w:rPr>
        <w:t> </w:t>
      </w:r>
    </w:p>
    <w:p w:rsidR="00211F21" w:rsidRDefault="00211F21" w:rsidP="00211F21">
      <w:pPr>
        <w:pStyle w:val="NormalWeb"/>
        <w:shd w:val="clear" w:color="auto" w:fill="FFFFFF"/>
        <w:spacing w:after="0" w:afterAutospacing="0"/>
        <w:rPr>
          <w:rFonts w:ascii="Helvetica" w:hAnsi="Helvetica" w:cs="Segoe UI"/>
          <w:color w:val="26282A"/>
          <w:sz w:val="20"/>
          <w:szCs w:val="20"/>
        </w:rPr>
      </w:pPr>
      <w:r>
        <w:rPr>
          <w:rFonts w:ascii="Helvetica" w:hAnsi="Helvetica" w:cs="Segoe UI"/>
          <w:color w:val="292929"/>
          <w:sz w:val="22"/>
          <w:szCs w:val="22"/>
        </w:rPr>
        <w:lastRenderedPageBreak/>
        <w:t>Having a lot of candidates in your pipeline is a great thing, but it doesn’t necessarily mean you are on your way to meeting your hiring goals. The following three measures should be reviewed regularly to ensure that your candidates move through your pipeline efficiently, and that your pipeline leads to on-target hires. Prepare the below reports to be shown in dashboard for only identified stakeholders within the organization.</w:t>
      </w:r>
    </w:p>
    <w:p w:rsidR="00211F21" w:rsidRDefault="00211F21" w:rsidP="00211F21">
      <w:pPr>
        <w:pStyle w:val="NormalWeb"/>
        <w:shd w:val="clear" w:color="auto" w:fill="FFFFFF"/>
        <w:spacing w:after="0" w:afterAutospacing="0"/>
        <w:rPr>
          <w:rFonts w:ascii="Helvetica" w:hAnsi="Helvetica" w:cs="Segoe UI"/>
          <w:color w:val="26282A"/>
          <w:sz w:val="20"/>
          <w:szCs w:val="20"/>
        </w:rPr>
      </w:pPr>
      <w:r>
        <w:rPr>
          <w:rStyle w:val="Emphasis"/>
          <w:rFonts w:ascii="Helvetica" w:hAnsi="Helvetica" w:cs="Segoe UI"/>
          <w:color w:val="292929"/>
          <w:sz w:val="20"/>
          <w:szCs w:val="20"/>
        </w:rPr>
        <w:t>1. Time to Present/Number of Candidate Slates: </w:t>
      </w:r>
      <w:r>
        <w:rPr>
          <w:rFonts w:ascii="Helvetica" w:hAnsi="Helvetica" w:cs="Segoe UI"/>
          <w:color w:val="292929"/>
          <w:sz w:val="22"/>
          <w:szCs w:val="22"/>
        </w:rPr>
        <w:t>One of the most critical indicators of both time-to-fill and hiring manager satisfaction is the length of time that elapses between the opening of the job requisition and the presentation of a qualified candidate slate.</w:t>
      </w:r>
    </w:p>
    <w:p w:rsidR="00211F21" w:rsidRDefault="00211F21" w:rsidP="00211F21">
      <w:pPr>
        <w:pStyle w:val="NormalWeb"/>
        <w:shd w:val="clear" w:color="auto" w:fill="FFFFFF"/>
        <w:spacing w:after="0" w:afterAutospacing="0"/>
        <w:rPr>
          <w:rFonts w:ascii="Helvetica" w:hAnsi="Helvetica" w:cs="Segoe UI"/>
          <w:color w:val="26282A"/>
          <w:sz w:val="20"/>
          <w:szCs w:val="20"/>
        </w:rPr>
      </w:pPr>
      <w:r>
        <w:rPr>
          <w:rFonts w:ascii="Helvetica" w:hAnsi="Helvetica" w:cs="Segoe UI"/>
          <w:color w:val="292929"/>
          <w:sz w:val="22"/>
          <w:szCs w:val="22"/>
        </w:rPr>
        <w:t>Usually, a slate is defined as three qualified candidates for a job, and the target date for presentation of a slate is 10-14 days from the opening of the job (depending on the position type and complexity).</w:t>
      </w:r>
    </w:p>
    <w:p w:rsidR="00211F21" w:rsidRDefault="00211F21" w:rsidP="00211F21">
      <w:pPr>
        <w:pStyle w:val="NormalWeb"/>
        <w:shd w:val="clear" w:color="auto" w:fill="FFFFFF"/>
        <w:spacing w:after="0" w:afterAutospacing="0"/>
        <w:rPr>
          <w:rFonts w:ascii="Helvetica" w:hAnsi="Helvetica" w:cs="Segoe UI"/>
          <w:color w:val="26282A"/>
          <w:sz w:val="20"/>
          <w:szCs w:val="20"/>
        </w:rPr>
      </w:pPr>
      <w:r>
        <w:rPr>
          <w:rFonts w:ascii="Helvetica" w:hAnsi="Helvetica" w:cs="Segoe UI"/>
          <w:color w:val="292929"/>
          <w:sz w:val="22"/>
          <w:szCs w:val="22"/>
        </w:rPr>
        <w:t>By measuring both the average time needed to present a slate and the percentage of slates presented within the target period, you will quickly be able to identify whether or not the recruitment team is meeting hiring manager expectations for speed. If you find that targets are consistently being missed, you can start to dive into root-cause issues of advertising and posting effectiveness, proactive sourcing capabilities, and recruiter efficiency and workload.</w:t>
      </w:r>
    </w:p>
    <w:p w:rsidR="00211F21" w:rsidRDefault="00211F21" w:rsidP="00211F21">
      <w:pPr>
        <w:pStyle w:val="NormalWeb"/>
        <w:shd w:val="clear" w:color="auto" w:fill="FFFFFF"/>
        <w:spacing w:after="0" w:afterAutospacing="0"/>
        <w:rPr>
          <w:rFonts w:ascii="Helvetica" w:hAnsi="Helvetica" w:cs="Segoe UI"/>
          <w:color w:val="26282A"/>
          <w:sz w:val="20"/>
          <w:szCs w:val="20"/>
        </w:rPr>
      </w:pPr>
      <w:r>
        <w:rPr>
          <w:rStyle w:val="Emphasis"/>
          <w:rFonts w:ascii="Helvetica" w:hAnsi="Helvetica" w:cs="Segoe UI"/>
          <w:color w:val="292929"/>
          <w:sz w:val="20"/>
          <w:szCs w:val="20"/>
        </w:rPr>
        <w:t>2. Hiring Manager Feedback Timeliness: </w:t>
      </w:r>
      <w:r>
        <w:rPr>
          <w:rFonts w:ascii="Helvetica" w:hAnsi="Helvetica" w:cs="Segoe UI"/>
          <w:color w:val="292929"/>
          <w:sz w:val="22"/>
          <w:szCs w:val="22"/>
        </w:rPr>
        <w:t>Getting quick feedback from the manager about the quality of the submitted candidate slate is critical. We generally encourage an internal service level agreement (SLA) of two business days for managers to provide go/no-go feedback on the presented candidates.</w:t>
      </w:r>
    </w:p>
    <w:p w:rsidR="00211F21" w:rsidRDefault="00211F21" w:rsidP="00211F21">
      <w:pPr>
        <w:pStyle w:val="NormalWeb"/>
        <w:shd w:val="clear" w:color="auto" w:fill="FFFFFF"/>
        <w:spacing w:after="0" w:afterAutospacing="0"/>
        <w:rPr>
          <w:rFonts w:ascii="Helvetica" w:hAnsi="Helvetica" w:cs="Segoe UI"/>
          <w:color w:val="26282A"/>
          <w:sz w:val="20"/>
          <w:szCs w:val="20"/>
        </w:rPr>
      </w:pPr>
      <w:r>
        <w:rPr>
          <w:rFonts w:ascii="Helvetica" w:hAnsi="Helvetica" w:cs="Segoe UI"/>
          <w:color w:val="292929"/>
          <w:sz w:val="22"/>
          <w:szCs w:val="22"/>
        </w:rPr>
        <w:t>It can be very effective for TA to publish a quarterly scorecard across regions, by department, of the time-to-hiring-manager-feedback averages. Often, business leaders will compete to see who can turn in feedback the quickest once it becomes apparent that certain departments are outperforming others in this area.</w:t>
      </w:r>
    </w:p>
    <w:p w:rsidR="00211F21" w:rsidRDefault="00211F21" w:rsidP="00211F21">
      <w:pPr>
        <w:pStyle w:val="NormalWeb"/>
        <w:shd w:val="clear" w:color="auto" w:fill="FFFFFF"/>
        <w:spacing w:after="0" w:afterAutospacing="0"/>
        <w:rPr>
          <w:rFonts w:ascii="Helvetica" w:hAnsi="Helvetica" w:cs="Segoe UI"/>
          <w:color w:val="26282A"/>
          <w:sz w:val="20"/>
          <w:szCs w:val="20"/>
        </w:rPr>
      </w:pPr>
      <w:r>
        <w:rPr>
          <w:rStyle w:val="Emphasis"/>
          <w:rFonts w:ascii="Helvetica" w:hAnsi="Helvetica" w:cs="Segoe UI"/>
          <w:color w:val="292929"/>
          <w:sz w:val="20"/>
          <w:szCs w:val="20"/>
        </w:rPr>
        <w:t>3. Aging of Requisitions: </w:t>
      </w:r>
      <w:r>
        <w:rPr>
          <w:rFonts w:ascii="Helvetica" w:hAnsi="Helvetica" w:cs="Segoe UI"/>
          <w:color w:val="292929"/>
          <w:sz w:val="22"/>
          <w:szCs w:val="22"/>
        </w:rPr>
        <w:t>Tracking and monitoring aged requisitions is critical for evaluating the effectiveness of your recruiting team and process. Generally, 10-20 percent of requisitions aged beyond 45 days are normal. Anything beyond that should be CONDITIONALLY HIGHLIGHTED</w:t>
      </w:r>
    </w:p>
    <w:p w:rsidR="00211F21" w:rsidRDefault="00211F21" w:rsidP="00211F21">
      <w:pPr>
        <w:pStyle w:val="NormalWeb"/>
        <w:shd w:val="clear" w:color="auto" w:fill="FFFFFF"/>
        <w:spacing w:after="0" w:afterAutospacing="0"/>
        <w:rPr>
          <w:rFonts w:ascii="Helvetica" w:hAnsi="Helvetica" w:cs="Segoe UI"/>
          <w:color w:val="26282A"/>
          <w:sz w:val="20"/>
          <w:szCs w:val="20"/>
        </w:rPr>
      </w:pPr>
      <w:r>
        <w:rPr>
          <w:rFonts w:ascii="Helvetica" w:hAnsi="Helvetica" w:cs="Segoe UI"/>
          <w:color w:val="292929"/>
          <w:sz w:val="22"/>
          <w:szCs w:val="22"/>
        </w:rPr>
        <w:t>By tracking and reporting on both the number and the percentage of aged requisitions weekly, TA leaders can identify and solve small problem areas before they become </w:t>
      </w:r>
      <w:r>
        <w:rPr>
          <w:rStyle w:val="Emphasis"/>
          <w:rFonts w:ascii="Helvetica" w:hAnsi="Helvetica" w:cs="Segoe UI"/>
          <w:color w:val="292929"/>
          <w:sz w:val="20"/>
          <w:szCs w:val="20"/>
        </w:rPr>
        <w:t>big</w:t>
      </w:r>
      <w:r>
        <w:rPr>
          <w:rFonts w:ascii="Helvetica" w:hAnsi="Helvetica" w:cs="Segoe UI"/>
          <w:color w:val="292929"/>
          <w:sz w:val="22"/>
          <w:szCs w:val="22"/>
        </w:rPr>
        <w:t> problems.</w:t>
      </w:r>
    </w:p>
    <w:p w:rsidR="00211F21" w:rsidRDefault="00211F21" w:rsidP="00211F21">
      <w:pPr>
        <w:pStyle w:val="yiv7185807618ydpe0e4a88cyiv3707748487msonormal"/>
        <w:shd w:val="clear" w:color="auto" w:fill="FFFFFF"/>
        <w:rPr>
          <w:rFonts w:ascii="Helvetica" w:hAnsi="Helvetica" w:cs="Segoe UI"/>
          <w:color w:val="26282A"/>
          <w:sz w:val="20"/>
          <w:szCs w:val="20"/>
        </w:rPr>
      </w:pPr>
      <w:r>
        <w:rPr>
          <w:rFonts w:ascii="Helvetica" w:hAnsi="Helvetica" w:cs="Segoe UI"/>
          <w:color w:val="26282A"/>
          <w:sz w:val="20"/>
          <w:szCs w:val="20"/>
        </w:rPr>
        <w:t> </w:t>
      </w:r>
    </w:p>
    <w:p w:rsidR="000A72F8" w:rsidRDefault="000A72F8">
      <w:bookmarkStart w:id="0" w:name="_GoBack"/>
      <w:bookmarkEnd w:id="0"/>
    </w:p>
    <w:sectPr w:rsidR="000A7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21"/>
    <w:rsid w:val="000A72F8"/>
    <w:rsid w:val="0021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1F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1F21"/>
    <w:rPr>
      <w:i/>
      <w:iCs/>
    </w:rPr>
  </w:style>
  <w:style w:type="paragraph" w:customStyle="1" w:styleId="yiv7185807618ydpe0e4a88cyiv3707748487msonormal">
    <w:name w:val="yiv7185807618ydpe0e4a88cyiv3707748487msonormal"/>
    <w:basedOn w:val="Normal"/>
    <w:rsid w:val="00211F2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1F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1F21"/>
    <w:rPr>
      <w:i/>
      <w:iCs/>
    </w:rPr>
  </w:style>
  <w:style w:type="paragraph" w:customStyle="1" w:styleId="yiv7185807618ydpe0e4a88cyiv3707748487msonormal">
    <w:name w:val="yiv7185807618ydpe0e4a88cyiv3707748487msonormal"/>
    <w:basedOn w:val="Normal"/>
    <w:rsid w:val="00211F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688183">
      <w:bodyDiv w:val="1"/>
      <w:marLeft w:val="0"/>
      <w:marRight w:val="0"/>
      <w:marTop w:val="0"/>
      <w:marBottom w:val="0"/>
      <w:divBdr>
        <w:top w:val="none" w:sz="0" w:space="0" w:color="auto"/>
        <w:left w:val="none" w:sz="0" w:space="0" w:color="auto"/>
        <w:bottom w:val="none" w:sz="0" w:space="0" w:color="auto"/>
        <w:right w:val="none" w:sz="0" w:space="0" w:color="auto"/>
      </w:divBdr>
      <w:divsChild>
        <w:div w:id="372578462">
          <w:marLeft w:val="0"/>
          <w:marRight w:val="0"/>
          <w:marTop w:val="0"/>
          <w:marBottom w:val="0"/>
          <w:divBdr>
            <w:top w:val="none" w:sz="0" w:space="0" w:color="auto"/>
            <w:left w:val="none" w:sz="0" w:space="0" w:color="auto"/>
            <w:bottom w:val="none" w:sz="0" w:space="0" w:color="auto"/>
            <w:right w:val="none" w:sz="0" w:space="0" w:color="auto"/>
          </w:divBdr>
          <w:divsChild>
            <w:div w:id="1119714323">
              <w:marLeft w:val="0"/>
              <w:marRight w:val="0"/>
              <w:marTop w:val="0"/>
              <w:marBottom w:val="0"/>
              <w:divBdr>
                <w:top w:val="none" w:sz="0" w:space="0" w:color="auto"/>
                <w:left w:val="none" w:sz="0" w:space="0" w:color="auto"/>
                <w:bottom w:val="none" w:sz="0" w:space="0" w:color="auto"/>
                <w:right w:val="none" w:sz="0" w:space="0" w:color="auto"/>
              </w:divBdr>
              <w:divsChild>
                <w:div w:id="162477338">
                  <w:marLeft w:val="0"/>
                  <w:marRight w:val="0"/>
                  <w:marTop w:val="0"/>
                  <w:marBottom w:val="0"/>
                  <w:divBdr>
                    <w:top w:val="none" w:sz="0" w:space="0" w:color="auto"/>
                    <w:left w:val="none" w:sz="0" w:space="0" w:color="auto"/>
                    <w:bottom w:val="none" w:sz="0" w:space="0" w:color="auto"/>
                    <w:right w:val="none" w:sz="0" w:space="0" w:color="auto"/>
                  </w:divBdr>
                  <w:divsChild>
                    <w:div w:id="2038695386">
                      <w:marLeft w:val="0"/>
                      <w:marRight w:val="0"/>
                      <w:marTop w:val="0"/>
                      <w:marBottom w:val="0"/>
                      <w:divBdr>
                        <w:top w:val="none" w:sz="0" w:space="0" w:color="auto"/>
                        <w:left w:val="none" w:sz="0" w:space="0" w:color="auto"/>
                        <w:bottom w:val="none" w:sz="0" w:space="0" w:color="auto"/>
                        <w:right w:val="none" w:sz="0" w:space="0" w:color="auto"/>
                      </w:divBdr>
                      <w:divsChild>
                        <w:div w:id="896666481">
                          <w:marLeft w:val="0"/>
                          <w:marRight w:val="0"/>
                          <w:marTop w:val="0"/>
                          <w:marBottom w:val="0"/>
                          <w:divBdr>
                            <w:top w:val="none" w:sz="0" w:space="0" w:color="auto"/>
                            <w:left w:val="none" w:sz="0" w:space="0" w:color="auto"/>
                            <w:bottom w:val="none" w:sz="0" w:space="0" w:color="auto"/>
                            <w:right w:val="none" w:sz="0" w:space="0" w:color="auto"/>
                          </w:divBdr>
                          <w:divsChild>
                            <w:div w:id="1007175109">
                              <w:marLeft w:val="0"/>
                              <w:marRight w:val="0"/>
                              <w:marTop w:val="0"/>
                              <w:marBottom w:val="0"/>
                              <w:divBdr>
                                <w:top w:val="none" w:sz="0" w:space="0" w:color="auto"/>
                                <w:left w:val="none" w:sz="0" w:space="0" w:color="auto"/>
                                <w:bottom w:val="none" w:sz="0" w:space="0" w:color="auto"/>
                                <w:right w:val="none" w:sz="0" w:space="0" w:color="auto"/>
                              </w:divBdr>
                              <w:divsChild>
                                <w:div w:id="1402219388">
                                  <w:marLeft w:val="0"/>
                                  <w:marRight w:val="0"/>
                                  <w:marTop w:val="0"/>
                                  <w:marBottom w:val="0"/>
                                  <w:divBdr>
                                    <w:top w:val="none" w:sz="0" w:space="0" w:color="auto"/>
                                    <w:left w:val="none" w:sz="0" w:space="0" w:color="auto"/>
                                    <w:bottom w:val="none" w:sz="0" w:space="0" w:color="auto"/>
                                    <w:right w:val="none" w:sz="0" w:space="0" w:color="auto"/>
                                  </w:divBdr>
                                  <w:divsChild>
                                    <w:div w:id="715661273">
                                      <w:marLeft w:val="0"/>
                                      <w:marRight w:val="0"/>
                                      <w:marTop w:val="0"/>
                                      <w:marBottom w:val="0"/>
                                      <w:divBdr>
                                        <w:top w:val="none" w:sz="0" w:space="0" w:color="auto"/>
                                        <w:left w:val="none" w:sz="0" w:space="0" w:color="auto"/>
                                        <w:bottom w:val="none" w:sz="0" w:space="0" w:color="auto"/>
                                        <w:right w:val="none" w:sz="0" w:space="0" w:color="auto"/>
                                      </w:divBdr>
                                      <w:divsChild>
                                        <w:div w:id="1414088577">
                                          <w:marLeft w:val="0"/>
                                          <w:marRight w:val="0"/>
                                          <w:marTop w:val="0"/>
                                          <w:marBottom w:val="0"/>
                                          <w:divBdr>
                                            <w:top w:val="none" w:sz="0" w:space="0" w:color="auto"/>
                                            <w:left w:val="none" w:sz="0" w:space="0" w:color="auto"/>
                                            <w:bottom w:val="none" w:sz="0" w:space="0" w:color="auto"/>
                                            <w:right w:val="none" w:sz="0" w:space="0" w:color="auto"/>
                                          </w:divBdr>
                                          <w:divsChild>
                                            <w:div w:id="993409410">
                                              <w:marLeft w:val="0"/>
                                              <w:marRight w:val="0"/>
                                              <w:marTop w:val="0"/>
                                              <w:marBottom w:val="0"/>
                                              <w:divBdr>
                                                <w:top w:val="none" w:sz="0" w:space="0" w:color="auto"/>
                                                <w:left w:val="none" w:sz="0" w:space="0" w:color="auto"/>
                                                <w:bottom w:val="none" w:sz="0" w:space="0" w:color="auto"/>
                                                <w:right w:val="none" w:sz="0" w:space="0" w:color="auto"/>
                                              </w:divBdr>
                                              <w:divsChild>
                                                <w:div w:id="1549031338">
                                                  <w:marLeft w:val="0"/>
                                                  <w:marRight w:val="0"/>
                                                  <w:marTop w:val="0"/>
                                                  <w:marBottom w:val="0"/>
                                                  <w:divBdr>
                                                    <w:top w:val="none" w:sz="0" w:space="0" w:color="auto"/>
                                                    <w:left w:val="none" w:sz="0" w:space="0" w:color="auto"/>
                                                    <w:bottom w:val="none" w:sz="0" w:space="0" w:color="auto"/>
                                                    <w:right w:val="none" w:sz="0" w:space="0" w:color="auto"/>
                                                  </w:divBdr>
                                                  <w:divsChild>
                                                    <w:div w:id="12747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2018-08-18T09:38:00Z</dcterms:created>
  <dcterms:modified xsi:type="dcterms:W3CDTF">2018-08-18T09:39:00Z</dcterms:modified>
</cp:coreProperties>
</file>