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241F21"/>
  <w:body>
    <w:p w:rsidR="00000000" w:rsidDel="00000000" w:rsidP="00000000" w:rsidRDefault="00000000" w:rsidRPr="00000000" w14:paraId="00000001">
      <w:pPr>
        <w:rPr>
          <w:color w:val="ffffff"/>
        </w:rPr>
      </w:pPr>
      <w:r w:rsidDel="00000000" w:rsidR="00000000" w:rsidRPr="00000000">
        <w:rPr>
          <w:color w:val="ffffff"/>
          <w:rtl w:val="0"/>
        </w:rPr>
        <w:t xml:space="preserve">Lead Generation</w:t>
      </w:r>
    </w:p>
    <w:p w:rsidR="00000000" w:rsidDel="00000000" w:rsidP="00000000" w:rsidRDefault="00000000" w:rsidRPr="00000000" w14:paraId="00000002">
      <w:pPr>
        <w:numPr>
          <w:ilvl w:val="0"/>
          <w:numId w:val="3"/>
        </w:numPr>
        <w:ind w:left="720" w:hanging="360"/>
        <w:rPr>
          <w:color w:val="ffffff"/>
        </w:rPr>
      </w:pPr>
      <w:r w:rsidDel="00000000" w:rsidR="00000000" w:rsidRPr="00000000">
        <w:rPr>
          <w:color w:val="ffffff"/>
          <w:rtl w:val="0"/>
        </w:rPr>
        <w:t xml:space="preserve">Focuses on collecting contact info (MQLs)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ind w:left="720" w:hanging="360"/>
        <w:rPr>
          <w:color w:val="ffffff"/>
        </w:rPr>
      </w:pPr>
      <w:r w:rsidDel="00000000" w:rsidR="00000000" w:rsidRPr="00000000">
        <w:rPr>
          <w:color w:val="ffffff"/>
          <w:rtl w:val="0"/>
        </w:rPr>
        <w:t xml:space="preserve">Optimizes for email addresses &amp; phone numbers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rPr>
          <w:color w:val="ffffff"/>
        </w:rPr>
      </w:pPr>
      <w:r w:rsidDel="00000000" w:rsidR="00000000" w:rsidRPr="00000000">
        <w:rPr>
          <w:color w:val="ffffff"/>
          <w:rtl w:val="0"/>
        </w:rPr>
        <w:t xml:space="preserve">Uses tactics like gated content (e.g. PDF downloads)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>
          <w:color w:val="ffffff"/>
        </w:rPr>
      </w:pPr>
      <w:r w:rsidDel="00000000" w:rsidR="00000000" w:rsidRPr="00000000">
        <w:rPr>
          <w:color w:val="ffffff"/>
          <w:rtl w:val="0"/>
        </w:rPr>
        <w:t xml:space="preserve">Sales team follows up to push leads through the pipeline</w:t>
      </w:r>
    </w:p>
    <w:p w:rsidR="00000000" w:rsidDel="00000000" w:rsidP="00000000" w:rsidRDefault="00000000" w:rsidRPr="00000000" w14:paraId="00000006">
      <w:pPr>
        <w:rPr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ffffff"/>
        </w:rPr>
      </w:pPr>
      <w:r w:rsidDel="00000000" w:rsidR="00000000" w:rsidRPr="00000000">
        <w:rPr>
          <w:color w:val="ffffff"/>
          <w:rtl w:val="0"/>
        </w:rPr>
        <w:t xml:space="preserve">Demand Generation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color w:val="ffffff"/>
        </w:rPr>
      </w:pPr>
      <w:r w:rsidDel="00000000" w:rsidR="00000000" w:rsidRPr="00000000">
        <w:rPr>
          <w:color w:val="ffffff"/>
          <w:rtl w:val="0"/>
        </w:rPr>
        <w:t xml:space="preserve">Prioritises brand-lead marketing strategy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720" w:hanging="360"/>
        <w:rPr>
          <w:color w:val="ffffff"/>
        </w:rPr>
      </w:pPr>
      <w:r w:rsidDel="00000000" w:rsidR="00000000" w:rsidRPr="00000000">
        <w:rPr>
          <w:color w:val="ffffff"/>
          <w:rtl w:val="0"/>
        </w:rPr>
        <w:t xml:space="preserve">Shares valuable content without requiring opt-ins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rPr>
          <w:color w:val="ffffff"/>
        </w:rPr>
      </w:pPr>
      <w:r w:rsidDel="00000000" w:rsidR="00000000" w:rsidRPr="00000000">
        <w:rPr>
          <w:color w:val="ffffff"/>
          <w:rtl w:val="0"/>
        </w:rPr>
        <w:t xml:space="preserve">Positions the company as a thought leader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>
          <w:color w:val="ffffff"/>
        </w:rPr>
      </w:pPr>
      <w:r w:rsidDel="00000000" w:rsidR="00000000" w:rsidRPr="00000000">
        <w:rPr>
          <w:color w:val="ffffff"/>
          <w:rtl w:val="0"/>
        </w:rPr>
        <w:t xml:space="preserve">Attracts high-quality leads who are already interested</w:t>
      </w:r>
    </w:p>
    <w:p w:rsidR="00000000" w:rsidDel="00000000" w:rsidP="00000000" w:rsidRDefault="00000000" w:rsidRPr="00000000" w14:paraId="0000000C">
      <w:pPr>
        <w:rPr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ffffff"/>
        </w:rPr>
      </w:pPr>
      <w:r w:rsidDel="00000000" w:rsidR="00000000" w:rsidRPr="00000000">
        <w:rPr>
          <w:color w:val="ffffff"/>
          <w:rtl w:val="0"/>
        </w:rPr>
        <w:t xml:space="preserve">Lead Generation Vs Demand Generation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color w:val="ffffff"/>
        </w:rPr>
      </w:pPr>
      <w:r w:rsidDel="00000000" w:rsidR="00000000" w:rsidRPr="00000000">
        <w:rPr>
          <w:color w:val="ffffff"/>
          <w:rtl w:val="0"/>
        </w:rPr>
        <w:t xml:space="preserve">Lead Gen: More leads, lower quality, higher sales effort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color w:val="ffffff"/>
        </w:rPr>
      </w:pPr>
      <w:r w:rsidDel="00000000" w:rsidR="00000000" w:rsidRPr="00000000">
        <w:rPr>
          <w:color w:val="ffffff"/>
          <w:rtl w:val="0"/>
        </w:rPr>
        <w:t xml:space="preserve">Demand Gen: Fewer leads, higher quality, lower sales effort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color w:val="ffffff"/>
        </w:rPr>
      </w:pPr>
      <w:r w:rsidDel="00000000" w:rsidR="00000000" w:rsidRPr="00000000">
        <w:rPr>
          <w:color w:val="ffffff"/>
          <w:rtl w:val="0"/>
        </w:rPr>
        <w:t xml:space="preserve">Demand Gen leads are often ready to buy, making the sales process more efficient</w:t>
      </w:r>
    </w:p>
    <w:p w:rsidR="00000000" w:rsidDel="00000000" w:rsidP="00000000" w:rsidRDefault="00000000" w:rsidRPr="00000000" w14:paraId="00000011">
      <w:pPr>
        <w:rPr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ffffff"/>
        </w:rPr>
      </w:pPr>
      <w:r w:rsidDel="00000000" w:rsidR="00000000" w:rsidRPr="00000000">
        <w:rPr>
          <w:color w:val="ffffff"/>
          <w:rtl w:val="0"/>
        </w:rPr>
        <w:t xml:space="preserve">Why Demand Generation Works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color w:val="ffffff"/>
        </w:rPr>
      </w:pPr>
      <w:r w:rsidDel="00000000" w:rsidR="00000000" w:rsidRPr="00000000">
        <w:rPr>
          <w:color w:val="ffffff"/>
          <w:rtl w:val="0"/>
        </w:rPr>
        <w:t xml:space="preserve">Higher quality conversations and leads improve sales team efficiency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color w:val="ffffff"/>
        </w:rPr>
      </w:pPr>
      <w:r w:rsidDel="00000000" w:rsidR="00000000" w:rsidRPr="00000000">
        <w:rPr>
          <w:color w:val="ffffff"/>
          <w:rtl w:val="0"/>
        </w:rPr>
        <w:t xml:space="preserve">Attracts the right customers, nurtures them through a buying process, and they contact you when they are ready to engage and buy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color w:val="ffffff"/>
        </w:rPr>
      </w:pPr>
      <w:r w:rsidDel="00000000" w:rsidR="00000000" w:rsidRPr="00000000">
        <w:rPr>
          <w:color w:val="ffffff"/>
          <w:rtl w:val="0"/>
        </w:rPr>
        <w:t xml:space="preserve">Better overall ROI on marketing spend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color w:val="ffffff"/>
        </w:rPr>
      </w:pPr>
      <w:r w:rsidDel="00000000" w:rsidR="00000000" w:rsidRPr="00000000">
        <w:rPr>
          <w:color w:val="ffffff"/>
          <w:rtl w:val="0"/>
        </w:rPr>
        <w:t xml:space="preserve">Ideal for high-ticket, high-margin businesses</w:t>
      </w:r>
    </w:p>
    <w:p w:rsidR="00000000" w:rsidDel="00000000" w:rsidP="00000000" w:rsidRDefault="00000000" w:rsidRPr="00000000" w14:paraId="00000017">
      <w:pPr>
        <w:rPr>
          <w:color w:val="ffffff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