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41"/>
        <w:gridCol w:w="5255"/>
        <w:tblGridChange w:id="0">
          <w:tblGrid>
            <w:gridCol w:w="8641"/>
            <w:gridCol w:w="5255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Visual w:val="0"/>
              <w:tblW w:w="8414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62"/>
              <w:gridCol w:w="1176"/>
              <w:gridCol w:w="1166"/>
              <w:gridCol w:w="1177"/>
              <w:gridCol w:w="1185"/>
              <w:gridCol w:w="1394"/>
              <w:gridCol w:w="1155"/>
              <w:tblGridChange w:id="0">
                <w:tblGrid>
                  <w:gridCol w:w="1162"/>
                  <w:gridCol w:w="1176"/>
                  <w:gridCol w:w="1166"/>
                  <w:gridCol w:w="1177"/>
                  <w:gridCol w:w="1185"/>
                  <w:gridCol w:w="1394"/>
                  <w:gridCol w:w="1155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January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5b9bd5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5b9bd5"/>
                      <w:sz w:val="24"/>
                      <w:szCs w:val="24"/>
                      <w:vertAlign w:val="baseline"/>
                      <w:rtl w:val="0"/>
                    </w:rPr>
                    <w:t xml:space="preserve">Trip to local waterway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Study Data in lab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ff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ff0000"/>
                      <w:sz w:val="24"/>
                      <w:szCs w:val="24"/>
                      <w:vertAlign w:val="baseline"/>
                      <w:rtl w:val="0"/>
                    </w:rPr>
                    <w:t xml:space="preserve">Analysis of Data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Vocabulary Assessment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e0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0"/>
              <w:tblW w:w="5039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58"/>
              <w:tblGridChange w:id="0">
                <w:tblGrid>
                  <w:gridCol w:w="281"/>
                  <w:gridCol w:w="4758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Jan 01: </w:t>
                  </w:r>
                  <w:hyperlink r:id="rId5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New Year’s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Jan 16: </w:t>
                  </w:r>
                  <w:hyperlink r:id="rId6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M L King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January 6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: Trip to local waterway for data collection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January 19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: Analysis of Data Due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January 10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: Study data in the lab and complete write- up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January 27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: Vocabulary Assessment (see attached words)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  <w:rtl w:val="0"/>
                    </w:rPr>
                    <w:t xml:space="preserve">---= FORMATIVE ASSESSMENTS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ff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ff0000"/>
                      <w:sz w:val="20"/>
                      <w:szCs w:val="20"/>
                      <w:vertAlign w:val="baseline"/>
                      <w:rtl w:val="0"/>
                    </w:rPr>
                    <w:t xml:space="preserve">----= Summative Assessments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53"/>
        <w:gridCol w:w="5243"/>
        <w:tblGridChange w:id="0">
          <w:tblGrid>
            <w:gridCol w:w="8653"/>
            <w:gridCol w:w="5243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0"/>
              <w:tblW w:w="842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38"/>
              <w:gridCol w:w="1185"/>
              <w:gridCol w:w="1498"/>
              <w:gridCol w:w="1185"/>
              <w:gridCol w:w="1179"/>
              <w:gridCol w:w="1117"/>
              <w:gridCol w:w="1125"/>
              <w:tblGridChange w:id="0">
                <w:tblGrid>
                  <w:gridCol w:w="1138"/>
                  <w:gridCol w:w="1185"/>
                  <w:gridCol w:w="1498"/>
                  <w:gridCol w:w="1185"/>
                  <w:gridCol w:w="1179"/>
                  <w:gridCol w:w="1117"/>
                  <w:gridCol w:w="1125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February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5b9bd5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5b9bd5"/>
                      <w:sz w:val="24"/>
                      <w:szCs w:val="24"/>
                      <w:vertAlign w:val="baseline"/>
                      <w:rtl w:val="0"/>
                    </w:rPr>
                    <w:t xml:space="preserve">Unit Test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ff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ff0000"/>
                      <w:sz w:val="24"/>
                      <w:szCs w:val="24"/>
                      <w:vertAlign w:val="baseline"/>
                      <w:rtl w:val="0"/>
                    </w:rPr>
                    <w:t xml:space="preserve">Abstract of Problem Due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 draft of proposal due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Second draft of proposal due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ff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ff0000"/>
                      <w:sz w:val="24"/>
                      <w:szCs w:val="24"/>
                      <w:vertAlign w:val="baseline"/>
                      <w:rtl w:val="0"/>
                    </w:rPr>
                    <w:t xml:space="preserve">Create Proposal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 draft of presentation due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Visual w:val="0"/>
              <w:tblW w:w="5027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46"/>
              <w:tblGridChange w:id="0">
                <w:tblGrid>
                  <w:gridCol w:w="281"/>
                  <w:gridCol w:w="4746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Feb 14: </w:t>
                  </w:r>
                  <w:hyperlink r:id="rId7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Valentine’s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Feb 20: </w:t>
                  </w:r>
                  <w:hyperlink r:id="rId8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President’s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Feb 9: Abstract of Problem Due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Feb 22nd: Proposal for Planned Improvement Due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Feb 3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superscript"/>
                      <w:rtl w:val="0"/>
                    </w:rPr>
                    <w:t xml:space="preserve">rd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: Unit Test (see accompanying handout)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Feb 28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: 1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0"/>
                      <w:szCs w:val="20"/>
                      <w:vertAlign w:val="baseline"/>
                      <w:rtl w:val="0"/>
                    </w:rPr>
                    <w:t xml:space="preserve"> draft of presentation due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  <w:rtl w:val="0"/>
                    </w:rPr>
                    <w:t xml:space="preserve">---= FORMATIVE ASSESSMENTS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ff0000"/>
                      <w:sz w:val="20"/>
                      <w:szCs w:val="20"/>
                      <w:vertAlign w:val="baseline"/>
                      <w:rtl w:val="0"/>
                    </w:rPr>
                    <w:t xml:space="preserve">----= Summative Assessments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63"/>
        <w:gridCol w:w="5233"/>
        <w:tblGridChange w:id="0">
          <w:tblGrid>
            <w:gridCol w:w="8663"/>
            <w:gridCol w:w="5233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Visual w:val="0"/>
              <w:tblW w:w="843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60"/>
              <w:gridCol w:w="1104"/>
              <w:gridCol w:w="1498"/>
              <w:gridCol w:w="1111"/>
              <w:gridCol w:w="1049"/>
              <w:gridCol w:w="1581"/>
              <w:gridCol w:w="1034"/>
              <w:tblGridChange w:id="0">
                <w:tblGrid>
                  <w:gridCol w:w="1060"/>
                  <w:gridCol w:w="1104"/>
                  <w:gridCol w:w="1498"/>
                  <w:gridCol w:w="1111"/>
                  <w:gridCol w:w="1049"/>
                  <w:gridCol w:w="1581"/>
                  <w:gridCol w:w="1034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March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superscript"/>
                      <w:rtl w:val="0"/>
                    </w:rPr>
                    <w:t xml:space="preserve">nd</w:t>
                  </w:r>
                  <w:r w:rsidDel="00000000" w:rsidR="00000000" w:rsidRPr="00000000">
                    <w:rPr>
                      <w:b w:val="1"/>
                      <w:color w:val="0070c0"/>
                      <w:sz w:val="24"/>
                      <w:szCs w:val="24"/>
                      <w:vertAlign w:val="baseline"/>
                      <w:rtl w:val="0"/>
                    </w:rPr>
                    <w:t xml:space="preserve"> draft of presentation due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ff000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ff0000"/>
                      <w:sz w:val="24"/>
                      <w:szCs w:val="24"/>
                      <w:vertAlign w:val="baseline"/>
                      <w:rtl w:val="0"/>
                    </w:rPr>
                    <w:t xml:space="preserve">Presentation of Improvement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bidiVisual w:val="0"/>
              <w:tblW w:w="5017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36"/>
              <w:tblGridChange w:id="0">
                <w:tblGrid>
                  <w:gridCol w:w="281"/>
                  <w:gridCol w:w="4736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January 10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: Presentation of Improvement for expert audience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January 7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  <w:rtl w:val="0"/>
                    </w:rPr>
                    <w:t xml:space="preserve">: Second Draft of Presentation Due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  <w:rtl w:val="0"/>
                    </w:rPr>
                    <w:t xml:space="preserve">---= FORMATIVE ASSESSMENTS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ff0000"/>
                      <w:sz w:val="20"/>
                      <w:szCs w:val="20"/>
                      <w:vertAlign w:val="baseline"/>
                      <w:rtl w:val="0"/>
                    </w:rPr>
                    <w:t xml:space="preserve">----= Summative Assessments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24"/>
        <w:gridCol w:w="5272"/>
        <w:tblGridChange w:id="0">
          <w:tblGrid>
            <w:gridCol w:w="8624"/>
            <w:gridCol w:w="5272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bidiVisual w:val="0"/>
              <w:tblW w:w="83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  <w:tblGridChange w:id="0">
                <w:tblGrid>
                  <w:gridCol w:w="1199"/>
                  <w:gridCol w:w="1201"/>
                  <w:gridCol w:w="1201"/>
                  <w:gridCol w:w="1201"/>
                  <w:gridCol w:w="1199"/>
                  <w:gridCol w:w="1196"/>
                  <w:gridCol w:w="1198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April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Apr 14: </w:t>
                  </w:r>
                  <w:hyperlink r:id="rId9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Good Friday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Apr 16: </w:t>
                  </w:r>
                  <w:hyperlink r:id="rId10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Easter Sunday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20"/>
        <w:gridCol w:w="5276"/>
        <w:tblGridChange w:id="0">
          <w:tblGrid>
            <w:gridCol w:w="8620"/>
            <w:gridCol w:w="5276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Visual w:val="0"/>
              <w:tblW w:w="839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8"/>
              <w:gridCol w:w="1201"/>
              <w:gridCol w:w="1201"/>
              <w:gridCol w:w="1201"/>
              <w:gridCol w:w="1199"/>
              <w:gridCol w:w="1196"/>
              <w:gridCol w:w="1198"/>
              <w:tblGridChange w:id="0">
                <w:tblGrid>
                  <w:gridCol w:w="1198"/>
                  <w:gridCol w:w="1201"/>
                  <w:gridCol w:w="1201"/>
                  <w:gridCol w:w="1201"/>
                  <w:gridCol w:w="1199"/>
                  <w:gridCol w:w="1196"/>
                  <w:gridCol w:w="1198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May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May 14: </w:t>
                  </w:r>
                  <w:hyperlink r:id="rId11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Mother’s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May 29: </w:t>
                  </w:r>
                  <w:hyperlink r:id="rId12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Memorial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23"/>
        <w:gridCol w:w="5273"/>
        <w:tblGridChange w:id="0">
          <w:tblGrid>
            <w:gridCol w:w="8623"/>
            <w:gridCol w:w="5273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bidiVisual w:val="0"/>
              <w:tblW w:w="83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  <w:tblGridChange w:id="0">
                <w:tblGrid>
                  <w:gridCol w:w="1199"/>
                  <w:gridCol w:w="1201"/>
                  <w:gridCol w:w="1201"/>
                  <w:gridCol w:w="1201"/>
                  <w:gridCol w:w="1199"/>
                  <w:gridCol w:w="1196"/>
                  <w:gridCol w:w="1198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June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Jun 18: </w:t>
                  </w:r>
                  <w:hyperlink r:id="rId13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Father’s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06"/>
        <w:gridCol w:w="5290"/>
        <w:tblGridChange w:id="0">
          <w:tblGrid>
            <w:gridCol w:w="8606"/>
            <w:gridCol w:w="5290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Visual w:val="0"/>
              <w:tblW w:w="838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8"/>
              <w:gridCol w:w="1199"/>
              <w:gridCol w:w="1198"/>
              <w:gridCol w:w="1199"/>
              <w:gridCol w:w="1196"/>
              <w:gridCol w:w="1194"/>
              <w:gridCol w:w="1196"/>
              <w:tblGridChange w:id="0">
                <w:tblGrid>
                  <w:gridCol w:w="1198"/>
                  <w:gridCol w:w="1199"/>
                  <w:gridCol w:w="1198"/>
                  <w:gridCol w:w="1199"/>
                  <w:gridCol w:w="1196"/>
                  <w:gridCol w:w="1194"/>
                  <w:gridCol w:w="1196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July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Jul 04: </w:t>
                  </w:r>
                  <w:hyperlink r:id="rId14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Independence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24"/>
        <w:gridCol w:w="5272"/>
        <w:tblGridChange w:id="0">
          <w:tblGrid>
            <w:gridCol w:w="8624"/>
            <w:gridCol w:w="5272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bidiVisual w:val="0"/>
              <w:tblW w:w="83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8"/>
              <w:gridCol w:w="1201"/>
              <w:gridCol w:w="1201"/>
              <w:gridCol w:w="1201"/>
              <w:gridCol w:w="1199"/>
              <w:gridCol w:w="1196"/>
              <w:gridCol w:w="1199"/>
              <w:tblGridChange w:id="0">
                <w:tblGrid>
                  <w:gridCol w:w="1198"/>
                  <w:gridCol w:w="1201"/>
                  <w:gridCol w:w="1201"/>
                  <w:gridCol w:w="1201"/>
                  <w:gridCol w:w="1199"/>
                  <w:gridCol w:w="1196"/>
                  <w:gridCol w:w="1199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August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24"/>
        <w:gridCol w:w="5272"/>
        <w:tblGridChange w:id="0">
          <w:tblGrid>
            <w:gridCol w:w="8624"/>
            <w:gridCol w:w="5272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Visual w:val="0"/>
              <w:tblW w:w="83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  <w:tblGridChange w:id="0">
                <w:tblGrid>
                  <w:gridCol w:w="1199"/>
                  <w:gridCol w:w="1201"/>
                  <w:gridCol w:w="1201"/>
                  <w:gridCol w:w="1201"/>
                  <w:gridCol w:w="1199"/>
                  <w:gridCol w:w="1196"/>
                  <w:gridCol w:w="1198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September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Sep 04: </w:t>
                  </w:r>
                  <w:hyperlink r:id="rId15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Labor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17"/>
        <w:gridCol w:w="5279"/>
        <w:tblGridChange w:id="0">
          <w:tblGrid>
            <w:gridCol w:w="8617"/>
            <w:gridCol w:w="5279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bidiVisual w:val="0"/>
              <w:tblW w:w="839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9"/>
              <w:gridCol w:w="1201"/>
              <w:gridCol w:w="1200"/>
              <w:gridCol w:w="1201"/>
              <w:gridCol w:w="1198"/>
              <w:gridCol w:w="1195"/>
              <w:gridCol w:w="1197"/>
              <w:tblGridChange w:id="0">
                <w:tblGrid>
                  <w:gridCol w:w="1199"/>
                  <w:gridCol w:w="1201"/>
                  <w:gridCol w:w="1200"/>
                  <w:gridCol w:w="1201"/>
                  <w:gridCol w:w="1198"/>
                  <w:gridCol w:w="1195"/>
                  <w:gridCol w:w="1197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October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Oct 09: </w:t>
                  </w:r>
                  <w:hyperlink r:id="rId16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Columbus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Oct 31: </w:t>
                  </w:r>
                  <w:hyperlink r:id="rId17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Halloween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12"/>
        <w:gridCol w:w="5284"/>
        <w:tblGridChange w:id="0">
          <w:tblGrid>
            <w:gridCol w:w="8612"/>
            <w:gridCol w:w="5284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bidiVisual w:val="0"/>
              <w:tblW w:w="838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8"/>
              <w:gridCol w:w="1200"/>
              <w:gridCol w:w="1200"/>
              <w:gridCol w:w="1200"/>
              <w:gridCol w:w="1198"/>
              <w:gridCol w:w="1194"/>
              <w:gridCol w:w="1196"/>
              <w:tblGridChange w:id="0">
                <w:tblGrid>
                  <w:gridCol w:w="1198"/>
                  <w:gridCol w:w="1200"/>
                  <w:gridCol w:w="1200"/>
                  <w:gridCol w:w="1200"/>
                  <w:gridCol w:w="1198"/>
                  <w:gridCol w:w="1194"/>
                  <w:gridCol w:w="1196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November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Nov 11: </w:t>
                  </w:r>
                  <w:hyperlink r:id="rId18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Veterans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Nov 23: </w:t>
                  </w:r>
                  <w:hyperlink r:id="rId19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Thanksgiving Day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bidiVisual w:val="0"/>
        <w:tblW w:w="13896.0" w:type="dxa"/>
        <w:jc w:val="left"/>
        <w:tblInd w:w="-108.0" w:type="dxa"/>
        <w:tblLayout w:type="fixed"/>
        <w:tblLook w:val="0000"/>
      </w:tblPr>
      <w:tblGrid>
        <w:gridCol w:w="8619"/>
        <w:gridCol w:w="5277"/>
        <w:tblGridChange w:id="0">
          <w:tblGrid>
            <w:gridCol w:w="8619"/>
            <w:gridCol w:w="5277"/>
          </w:tblGrid>
        </w:tblGridChange>
      </w:tblGrid>
      <w:tr>
        <w:trPr>
          <w:trHeight w:val="81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bidiVisual w:val="0"/>
              <w:tblW w:w="839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98"/>
              <w:gridCol w:w="1200"/>
              <w:gridCol w:w="1201"/>
              <w:gridCol w:w="1201"/>
              <w:gridCol w:w="1199"/>
              <w:gridCol w:w="1196"/>
              <w:gridCol w:w="1198"/>
              <w:tblGridChange w:id="0">
                <w:tblGrid>
                  <w:gridCol w:w="1198"/>
                  <w:gridCol w:w="1200"/>
                  <w:gridCol w:w="1201"/>
                  <w:gridCol w:w="1201"/>
                  <w:gridCol w:w="1199"/>
                  <w:gridCol w:w="1196"/>
                  <w:gridCol w:w="1198"/>
                </w:tblGrid>
              </w:tblGridChange>
            </w:tblGrid>
            <w:tr>
              <w:trPr>
                <w:trHeight w:val="700" w:hRule="atLeast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0070c0"/>
                      <w:sz w:val="52"/>
                      <w:szCs w:val="52"/>
                      <w:vertAlign w:val="baseline"/>
                      <w:rtl w:val="0"/>
                    </w:rPr>
                    <w:t xml:space="preserve">December 2017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Sun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Mon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Wed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Thu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Fri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32"/>
                      <w:szCs w:val="32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32"/>
                      <w:szCs w:val="32"/>
                      <w:vertAlign w:val="baseline"/>
                      <w:rtl w:val="0"/>
                    </w:rPr>
                    <w:t xml:space="preserve">Sat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color w:val="0070c0"/>
                      <w:sz w:val="40"/>
                      <w:szCs w:val="40"/>
                      <w:vertAlign w:val="baseline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5dfec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jc w:val="center"/>
                    <w:rPr>
                      <w:b w:val="0"/>
                      <w:color w:val="0070c0"/>
                      <w:sz w:val="40"/>
                      <w:szCs w:val="4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bidiVisual w:val="0"/>
              <w:tblW w:w="5042.0" w:type="dxa"/>
              <w:jc w:val="left"/>
              <w:tblBorders>
                <w:top w:color="000000" w:space="0" w:sz="4" w:val="single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1"/>
              <w:gridCol w:w="4761"/>
              <w:tblGridChange w:id="0">
                <w:tblGrid>
                  <w:gridCol w:w="281"/>
                  <w:gridCol w:w="4761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0070c0"/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b w:val="0"/>
                      <w:color w:val="ffffff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8"/>
                      <w:szCs w:val="28"/>
                      <w:vertAlign w:val="baseline"/>
                      <w:rtl w:val="0"/>
                    </w:rPr>
                    <w:t xml:space="preserve">Notes: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4"/>
                      <w:szCs w:val="24"/>
                      <w:vertAlign w:val="baseline"/>
                      <w:rtl w:val="0"/>
                    </w:rPr>
                    <w:t xml:space="preserve">Dec 25: </w:t>
                  </w:r>
                  <w:hyperlink r:id="rId20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000000"/>
                        <w:sz w:val="24"/>
                        <w:szCs w:val="24"/>
                        <w:u w:val="none"/>
                        <w:vertAlign w:val="baseline"/>
                        <w:rtl w:val="0"/>
                      </w:rPr>
                      <w:t xml:space="preserve">Christmas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>
                  <w:pPr>
                    <w:pBdr/>
                    <w:spacing w:after="0" w:line="240" w:lineRule="auto"/>
                    <w:contextualSpacing w:val="0"/>
                    <w:rPr>
                      <w:rFonts w:ascii="Verdana" w:cs="Verdana" w:eastAsia="Verdana" w:hAnsi="Verdana"/>
                      <w:color w:val="0070c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/>
      <w:pgMar w:bottom="1440" w:top="144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920" w:before="0" w:line="276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404040"/>
        <w:sz w:val="22"/>
        <w:szCs w:val="22"/>
        <w:u w:val="none"/>
        <w:vertAlign w:val="baseline"/>
      </w:rPr>
    </w:pP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04040"/>
          <w:sz w:val="20"/>
          <w:szCs w:val="20"/>
          <w:u w:val="none"/>
          <w:vertAlign w:val="baseline"/>
          <w:rtl w:val="0"/>
        </w:rPr>
        <w:t xml:space="preserve">2017 Calendar Template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404040"/>
        <w:sz w:val="20"/>
        <w:szCs w:val="20"/>
        <w:u w:val="none"/>
        <w:vertAlign w:val="baseline"/>
        <w:rtl w:val="0"/>
      </w:rPr>
      <w:t xml:space="preserve"> © calendarlabs.com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calendarlabs.com/holidays/us/christmas.php" TargetMode="External"/><Relationship Id="rId11" Type="http://schemas.openxmlformats.org/officeDocument/2006/relationships/hyperlink" Target="http://www.calendarlabs.com/holidays/shared/mothers-day.php" TargetMode="External"/><Relationship Id="rId10" Type="http://schemas.openxmlformats.org/officeDocument/2006/relationships/hyperlink" Target="http://www.calendarlabs.com/holidays/us/easter.php" TargetMode="External"/><Relationship Id="rId21" Type="http://schemas.openxmlformats.org/officeDocument/2006/relationships/footer" Target="footer1.xml"/><Relationship Id="rId13" Type="http://schemas.openxmlformats.org/officeDocument/2006/relationships/hyperlink" Target="http://www.calendarlabs.com/holidays/shared/fathers-day.php" TargetMode="External"/><Relationship Id="rId12" Type="http://schemas.openxmlformats.org/officeDocument/2006/relationships/hyperlink" Target="http://www.calendarlabs.com/holidays/us/memorial-day.php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calendarlabs.com/holidays/us/good-friday.php" TargetMode="External"/><Relationship Id="rId15" Type="http://schemas.openxmlformats.org/officeDocument/2006/relationships/hyperlink" Target="http://www.calendarlabs.com/holidays/us/labor-day.php" TargetMode="External"/><Relationship Id="rId14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holidays/us/halloween.php" TargetMode="External"/><Relationship Id="rId16" Type="http://schemas.openxmlformats.org/officeDocument/2006/relationships/hyperlink" Target="http://www.calendarlabs.com/holidays/us/columbus-day.php" TargetMode="External"/><Relationship Id="rId5" Type="http://schemas.openxmlformats.org/officeDocument/2006/relationships/hyperlink" Target="http://www.calendarlabs.com/holidays/us/new-years-day.php" TargetMode="External"/><Relationship Id="rId19" Type="http://schemas.openxmlformats.org/officeDocument/2006/relationships/hyperlink" Target="http://www.calendarlabs.com/holidays/us/thanksgiving-day.php" TargetMode="External"/><Relationship Id="rId6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veterans-day.php" TargetMode="External"/><Relationship Id="rId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presidents-day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lendarlabs.com/2017-calendar-templates" TargetMode="External"/></Relationships>
</file>