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41"/>
        <w:gridCol w:w="5255"/>
        <w:tblGridChange w:id="0">
          <w:tblGrid>
            <w:gridCol w:w="8641"/>
            <w:gridCol w:w="5255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414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2"/>
              <w:gridCol w:w="1176"/>
              <w:gridCol w:w="1166"/>
              <w:gridCol w:w="1177"/>
              <w:gridCol w:w="1185"/>
              <w:gridCol w:w="1394"/>
              <w:gridCol w:w="1155"/>
              <w:tblGridChange w:id="0">
                <w:tblGrid>
                  <w:gridCol w:w="1162"/>
                  <w:gridCol w:w="1176"/>
                  <w:gridCol w:w="1166"/>
                  <w:gridCol w:w="1177"/>
                  <w:gridCol w:w="1185"/>
                  <w:gridCol w:w="1394"/>
                  <w:gridCol w:w="1155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January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5b9bd5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5b9bd5"/>
                      <w:sz w:val="24"/>
                      <w:szCs w:val="24"/>
                      <w:vertAlign w:val="baseline"/>
                      <w:rtl w:val="0"/>
                    </w:rPr>
                    <w:t xml:space="preserve">Trip to local waterway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Study Data in lab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ff000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Analysis of 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Vocabulary Assessment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e0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5039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58"/>
              <w:tblGridChange w:id="0">
                <w:tblGrid>
                  <w:gridCol w:w="281"/>
                  <w:gridCol w:w="4758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Jan 01: </w:t>
                  </w:r>
                  <w:hyperlink r:id="rId5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New Year’s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Jan 16: </w:t>
                  </w:r>
                  <w:hyperlink r:id="rId6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M L King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January 6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Trip to local waterway for data collection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January 19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Analysis of Data Due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January 10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Study data in the lab and complete write- up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January 27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Vocabulary Assessment (see attached words)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  <w:rtl w:val="0"/>
                    </w:rPr>
                    <w:t xml:space="preserve">---= FORMATIVE ASSESSMENTS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----= Summative Assessments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53"/>
        <w:gridCol w:w="5243"/>
        <w:tblGridChange w:id="0">
          <w:tblGrid>
            <w:gridCol w:w="8653"/>
            <w:gridCol w:w="5243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84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38"/>
              <w:gridCol w:w="1185"/>
              <w:gridCol w:w="1498"/>
              <w:gridCol w:w="1185"/>
              <w:gridCol w:w="1179"/>
              <w:gridCol w:w="1117"/>
              <w:gridCol w:w="1125"/>
              <w:tblGridChange w:id="0">
                <w:tblGrid>
                  <w:gridCol w:w="1138"/>
                  <w:gridCol w:w="1185"/>
                  <w:gridCol w:w="1498"/>
                  <w:gridCol w:w="1185"/>
                  <w:gridCol w:w="1179"/>
                  <w:gridCol w:w="1117"/>
                  <w:gridCol w:w="1125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February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5b9bd5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5b9bd5"/>
                      <w:sz w:val="24"/>
                      <w:szCs w:val="24"/>
                      <w:vertAlign w:val="baseline"/>
                      <w:rtl w:val="0"/>
                    </w:rPr>
                    <w:t xml:space="preserve">Unit 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ff000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Abstract of Problem Due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 draft of proposal due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Second draft of proposal due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ff000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Create Proposal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 draft of presentation due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502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46"/>
              <w:tblGridChange w:id="0">
                <w:tblGrid>
                  <w:gridCol w:w="281"/>
                  <w:gridCol w:w="4746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Feb 14: </w:t>
                  </w:r>
                  <w:hyperlink r:id="rId7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Valentine’s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Feb 20: </w:t>
                  </w:r>
                  <w:hyperlink r:id="rId8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President’s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Feb 9: Abstract of Problem Due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Feb 22nd: Proposal for Planned Improvement Due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Feb 3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Unit Test (see accompanying handout)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Feb 28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: 1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 draft of presentation due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  <w:rtl w:val="0"/>
                    </w:rPr>
                    <w:t xml:space="preserve">---= FORMATIVE ASSESSMENTS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----= Summative Assessments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63"/>
        <w:gridCol w:w="5233"/>
        <w:tblGridChange w:id="0">
          <w:tblGrid>
            <w:gridCol w:w="8663"/>
            <w:gridCol w:w="5233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84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060"/>
              <w:gridCol w:w="1104"/>
              <w:gridCol w:w="1498"/>
              <w:gridCol w:w="1111"/>
              <w:gridCol w:w="1049"/>
              <w:gridCol w:w="1581"/>
              <w:gridCol w:w="1034"/>
              <w:tblGridChange w:id="0">
                <w:tblGrid>
                  <w:gridCol w:w="1060"/>
                  <w:gridCol w:w="1104"/>
                  <w:gridCol w:w="1498"/>
                  <w:gridCol w:w="1111"/>
                  <w:gridCol w:w="1049"/>
                  <w:gridCol w:w="1581"/>
                  <w:gridCol w:w="1034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March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b w:val="1"/>
                      <w:color w:val="0070c0"/>
                      <w:sz w:val="24"/>
                      <w:szCs w:val="24"/>
                      <w:vertAlign w:val="baseline"/>
                      <w:rtl w:val="0"/>
                    </w:rPr>
                    <w:t xml:space="preserve"> draft of presentation due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ff000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Presentation of Improvement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501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36"/>
              <w:tblGridChange w:id="0">
                <w:tblGrid>
                  <w:gridCol w:w="281"/>
                  <w:gridCol w:w="4736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January 10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: Presentation of Improvement for expert audience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January 7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  <w:rtl w:val="0"/>
                    </w:rPr>
                    <w:t xml:space="preserve">: Second Draft of Presentation Due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  <w:rtl w:val="0"/>
                    </w:rPr>
                    <w:t xml:space="preserve">---= FORMATIVE ASSESSMENTS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----= Summative Assessments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24"/>
        <w:gridCol w:w="5272"/>
        <w:tblGridChange w:id="0">
          <w:tblGrid>
            <w:gridCol w:w="8624"/>
            <w:gridCol w:w="5272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839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  <w:tblGridChange w:id="0">
                <w:tblGrid>
                  <w:gridCol w:w="1199"/>
                  <w:gridCol w:w="1201"/>
                  <w:gridCol w:w="1201"/>
                  <w:gridCol w:w="1201"/>
                  <w:gridCol w:w="1199"/>
                  <w:gridCol w:w="1196"/>
                  <w:gridCol w:w="1198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April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Apr 14: </w:t>
                  </w:r>
                  <w:hyperlink r:id="rId9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Good Friday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Apr 16: </w:t>
                  </w:r>
                  <w:hyperlink r:id="rId10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Easter Sunday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20"/>
        <w:gridCol w:w="5276"/>
        <w:tblGridChange w:id="0">
          <w:tblGrid>
            <w:gridCol w:w="8620"/>
            <w:gridCol w:w="5276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Visual w:val="0"/>
              <w:tblW w:w="83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8"/>
              <w:gridCol w:w="1201"/>
              <w:gridCol w:w="1201"/>
              <w:gridCol w:w="1201"/>
              <w:gridCol w:w="1199"/>
              <w:gridCol w:w="1196"/>
              <w:gridCol w:w="1198"/>
              <w:tblGridChange w:id="0">
                <w:tblGrid>
                  <w:gridCol w:w="1198"/>
                  <w:gridCol w:w="1201"/>
                  <w:gridCol w:w="1201"/>
                  <w:gridCol w:w="1201"/>
                  <w:gridCol w:w="1199"/>
                  <w:gridCol w:w="1196"/>
                  <w:gridCol w:w="1198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May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May 14: </w:t>
                  </w:r>
                  <w:hyperlink r:id="rId11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Mother’s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May 29: </w:t>
                  </w:r>
                  <w:hyperlink r:id="rId12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Memorial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23"/>
        <w:gridCol w:w="5273"/>
        <w:tblGridChange w:id="0">
          <w:tblGrid>
            <w:gridCol w:w="8623"/>
            <w:gridCol w:w="5273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bidiVisual w:val="0"/>
              <w:tblW w:w="839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  <w:tblGridChange w:id="0">
                <w:tblGrid>
                  <w:gridCol w:w="1199"/>
                  <w:gridCol w:w="1201"/>
                  <w:gridCol w:w="1201"/>
                  <w:gridCol w:w="1201"/>
                  <w:gridCol w:w="1199"/>
                  <w:gridCol w:w="1196"/>
                  <w:gridCol w:w="1198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June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Jun 18: </w:t>
                  </w:r>
                  <w:hyperlink r:id="rId13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Father’s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06"/>
        <w:gridCol w:w="5290"/>
        <w:tblGridChange w:id="0">
          <w:tblGrid>
            <w:gridCol w:w="8606"/>
            <w:gridCol w:w="5290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bidiVisual w:val="0"/>
              <w:tblW w:w="83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8"/>
              <w:gridCol w:w="1199"/>
              <w:gridCol w:w="1198"/>
              <w:gridCol w:w="1199"/>
              <w:gridCol w:w="1196"/>
              <w:gridCol w:w="1194"/>
              <w:gridCol w:w="1196"/>
              <w:tblGridChange w:id="0">
                <w:tblGrid>
                  <w:gridCol w:w="1198"/>
                  <w:gridCol w:w="1199"/>
                  <w:gridCol w:w="1198"/>
                  <w:gridCol w:w="1199"/>
                  <w:gridCol w:w="1196"/>
                  <w:gridCol w:w="1194"/>
                  <w:gridCol w:w="1196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July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Jul 04: </w:t>
                  </w:r>
                  <w:hyperlink r:id="rId14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Independence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24"/>
        <w:gridCol w:w="5272"/>
        <w:tblGridChange w:id="0">
          <w:tblGrid>
            <w:gridCol w:w="8624"/>
            <w:gridCol w:w="5272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bidiVisual w:val="0"/>
              <w:tblW w:w="839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8"/>
              <w:gridCol w:w="1201"/>
              <w:gridCol w:w="1201"/>
              <w:gridCol w:w="1201"/>
              <w:gridCol w:w="1199"/>
              <w:gridCol w:w="1196"/>
              <w:gridCol w:w="1199"/>
              <w:tblGridChange w:id="0">
                <w:tblGrid>
                  <w:gridCol w:w="1198"/>
                  <w:gridCol w:w="1201"/>
                  <w:gridCol w:w="1201"/>
                  <w:gridCol w:w="1201"/>
                  <w:gridCol w:w="1199"/>
                  <w:gridCol w:w="1196"/>
                  <w:gridCol w:w="1199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August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24"/>
        <w:gridCol w:w="5272"/>
        <w:tblGridChange w:id="0">
          <w:tblGrid>
            <w:gridCol w:w="8624"/>
            <w:gridCol w:w="5272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bidiVisual w:val="0"/>
              <w:tblW w:w="839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  <w:tblGridChange w:id="0">
                <w:tblGrid>
                  <w:gridCol w:w="1199"/>
                  <w:gridCol w:w="1201"/>
                  <w:gridCol w:w="1201"/>
                  <w:gridCol w:w="1201"/>
                  <w:gridCol w:w="1199"/>
                  <w:gridCol w:w="1196"/>
                  <w:gridCol w:w="1198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September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Sep 04: </w:t>
                  </w:r>
                  <w:hyperlink r:id="rId15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Labor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17"/>
        <w:gridCol w:w="5279"/>
        <w:tblGridChange w:id="0">
          <w:tblGrid>
            <w:gridCol w:w="8617"/>
            <w:gridCol w:w="5279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bidiVisual w:val="0"/>
              <w:tblW w:w="83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9"/>
              <w:gridCol w:w="1201"/>
              <w:gridCol w:w="1200"/>
              <w:gridCol w:w="1201"/>
              <w:gridCol w:w="1198"/>
              <w:gridCol w:w="1195"/>
              <w:gridCol w:w="1197"/>
              <w:tblGridChange w:id="0">
                <w:tblGrid>
                  <w:gridCol w:w="1199"/>
                  <w:gridCol w:w="1201"/>
                  <w:gridCol w:w="1200"/>
                  <w:gridCol w:w="1201"/>
                  <w:gridCol w:w="1198"/>
                  <w:gridCol w:w="1195"/>
                  <w:gridCol w:w="1197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October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Oct 09: </w:t>
                  </w:r>
                  <w:hyperlink r:id="rId16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Columbus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Oct 31: </w:t>
                  </w:r>
                  <w:hyperlink r:id="rId17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Halloween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12"/>
        <w:gridCol w:w="5284"/>
        <w:tblGridChange w:id="0">
          <w:tblGrid>
            <w:gridCol w:w="8612"/>
            <w:gridCol w:w="5284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bidiVisual w:val="0"/>
              <w:tblW w:w="83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8"/>
              <w:gridCol w:w="1200"/>
              <w:gridCol w:w="1200"/>
              <w:gridCol w:w="1200"/>
              <w:gridCol w:w="1198"/>
              <w:gridCol w:w="1194"/>
              <w:gridCol w:w="1196"/>
              <w:tblGridChange w:id="0">
                <w:tblGrid>
                  <w:gridCol w:w="1198"/>
                  <w:gridCol w:w="1200"/>
                  <w:gridCol w:w="1200"/>
                  <w:gridCol w:w="1200"/>
                  <w:gridCol w:w="1198"/>
                  <w:gridCol w:w="1194"/>
                  <w:gridCol w:w="1196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November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Nov 11: </w:t>
                  </w:r>
                  <w:hyperlink r:id="rId18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Veterans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Nov 23: </w:t>
                  </w:r>
                  <w:hyperlink r:id="rId19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Thanksgiving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bidiVisual w:val="0"/>
        <w:tblW w:w="13896.0" w:type="dxa"/>
        <w:jc w:val="left"/>
        <w:tblInd w:w="-108.0" w:type="dxa"/>
        <w:tblLayout w:type="fixed"/>
        <w:tblLook w:val="0000"/>
      </w:tblPr>
      <w:tblGrid>
        <w:gridCol w:w="8619"/>
        <w:gridCol w:w="5277"/>
        <w:tblGridChange w:id="0">
          <w:tblGrid>
            <w:gridCol w:w="8619"/>
            <w:gridCol w:w="5277"/>
          </w:tblGrid>
        </w:tblGridChange>
      </w:tblGrid>
      <w:tr>
        <w:trPr>
          <w:trHeight w:val="81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bidiVisual w:val="0"/>
              <w:tblW w:w="83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98"/>
              <w:gridCol w:w="1200"/>
              <w:gridCol w:w="1201"/>
              <w:gridCol w:w="1201"/>
              <w:gridCol w:w="1199"/>
              <w:gridCol w:w="1196"/>
              <w:gridCol w:w="1198"/>
              <w:tblGridChange w:id="0">
                <w:tblGrid>
                  <w:gridCol w:w="1198"/>
                  <w:gridCol w:w="1200"/>
                  <w:gridCol w:w="1201"/>
                  <w:gridCol w:w="1201"/>
                  <w:gridCol w:w="1199"/>
                  <w:gridCol w:w="1196"/>
                  <w:gridCol w:w="1198"/>
                </w:tblGrid>
              </w:tblGridChange>
            </w:tblGrid>
            <w:tr>
              <w:trPr>
                <w:trHeight w:val="700" w:hRule="atLeast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52"/>
                      <w:szCs w:val="52"/>
                      <w:vertAlign w:val="baseline"/>
                      <w:rtl w:val="0"/>
                    </w:rPr>
                    <w:t xml:space="preserve">December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bidiVisual w:val="0"/>
              <w:tblW w:w="5042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1"/>
              <w:gridCol w:w="4761"/>
              <w:tblGridChange w:id="0">
                <w:tblGrid>
                  <w:gridCol w:w="281"/>
                  <w:gridCol w:w="4761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0070c0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vertAlign w:val="baseline"/>
                      <w:rtl w:val="0"/>
                    </w:rPr>
                    <w:t xml:space="preserve">Dec 25: </w:t>
                  </w:r>
                  <w:hyperlink r:id="rId20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000000"/>
                        <w:sz w:val="24"/>
                        <w:szCs w:val="24"/>
                        <w:u w:val="none"/>
                        <w:vertAlign w:val="baseline"/>
                        <w:rtl w:val="0"/>
                      </w:rPr>
                      <w:t xml:space="preserve">Christmas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Verdana" w:cs="Verdana" w:eastAsia="Verdana" w:hAnsi="Verdana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92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404040"/>
        <w:sz w:val="22"/>
        <w:szCs w:val="22"/>
        <w:u w:val="none"/>
        <w:vertAlign w:val="baseline"/>
      </w:rPr>
    </w:pP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04040"/>
          <w:sz w:val="20"/>
          <w:szCs w:val="20"/>
          <w:u w:val="none"/>
          <w:vertAlign w:val="baseline"/>
          <w:rtl w:val="0"/>
        </w:rPr>
        <w:t xml:space="preserve">2017 Calendar Template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404040"/>
        <w:sz w:val="20"/>
        <w:szCs w:val="20"/>
        <w:u w:val="none"/>
        <w:vertAlign w:val="baseline"/>
        <w:rtl w:val="0"/>
      </w:rPr>
      <w:t xml:space="preserve"> © calendarlabs.com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alendarlabs.com/holidays/us/christmas.php" TargetMode="External"/><Relationship Id="rId11" Type="http://schemas.openxmlformats.org/officeDocument/2006/relationships/hyperlink" Target="http://www.calendarlabs.com/holidays/shared/mothers-day.php" TargetMode="External"/><Relationship Id="rId10" Type="http://schemas.openxmlformats.org/officeDocument/2006/relationships/hyperlink" Target="http://www.calendarlabs.com/holidays/us/easter.php" TargetMode="External"/><Relationship Id="rId21" Type="http://schemas.openxmlformats.org/officeDocument/2006/relationships/footer" Target="footer1.xml"/><Relationship Id="rId13" Type="http://schemas.openxmlformats.org/officeDocument/2006/relationships/hyperlink" Target="http://www.calendarlabs.com/holidays/shared/fathers-day.php" TargetMode="External"/><Relationship Id="rId12" Type="http://schemas.openxmlformats.org/officeDocument/2006/relationships/hyperlink" Target="http://www.calendarlabs.com/holidays/us/memorial-day.ph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alendarlabs.com/holidays/us/good-friday.php" TargetMode="External"/><Relationship Id="rId15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halloween.php" TargetMode="External"/><Relationship Id="rId16" Type="http://schemas.openxmlformats.org/officeDocument/2006/relationships/hyperlink" Target="http://www.calendarlabs.com/holidays/us/columbus-day.php" TargetMode="External"/><Relationship Id="rId5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thanksgiving-day.php" TargetMode="External"/><Relationship Id="rId6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veterans-day.php" TargetMode="External"/><Relationship Id="rId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presidents-day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