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
course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branding.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[00:00:02.440]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Kennedy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
your</w:t>
      </w:r>
      <w:r w:rsidR="00000000" w:rsidRPr="00000000" w:rsidDel="00000000">
        <w:rPr>
          <w:rtl w:val="0"/>
        </w:rPr>
        <w:t xml:space="preserve"> instructor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course.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[00:00:05.480]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
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[00:00:08.320]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Number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
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LinkedIn</w:t>
      </w:r>
      <w:r w:rsidR="00000000" w:rsidRPr="00000000" w:rsidDel="00000000">
        <w:rPr>
          <w:rtl w:val="0"/>
        </w:rPr>
        <w:t xml:space="preserve"> profile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[00:00:10.960]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effectively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
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brand.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[00:00:15.000]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Number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
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[00:00:18.320]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
and</w:t>
      </w:r>
      <w:r w:rsidR="00000000" w:rsidRPr="00000000" w:rsidDel="00000000">
        <w:rPr>
          <w:rtl w:val="0"/>
        </w:rPr>
        <w:t xml:space="preserve"> tricks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very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[00:00:21.520]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first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ultimately</w:t>
      </w:r>
      <w:r w:rsidR="00000000" w:rsidRPr="00000000" w:rsidDel="00000000">
        <w:rPr>
          <w:rtl w:val="0"/>
        </w:rPr>
        <w:t xml:space="preserve">
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television</w:t>
      </w:r>
      <w:r w:rsidR="00000000" w:rsidRPr="00000000" w:rsidDel="00000000">
        <w:rPr>
          <w:rtl w:val="0"/>
        </w:rPr>
        <w:t xml:space="preserve"> show.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[00:00:25.120]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[00:00:27.480]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salary,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
negotiation</w:t>
      </w:r>
      <w:r w:rsidR="00000000" w:rsidRPr="00000000" w:rsidDel="00000000">
        <w:rPr>
          <w:rtl w:val="0"/>
        </w:rPr>
        <w:t xml:space="preserve"> techniques.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[00:00:31.400]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failing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[00:00:33.400]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interview,</w:t>
      </w:r>
      <w:r w:rsidR="00000000" w:rsidRPr="00000000" w:rsidDel="00000000">
        <w:rPr>
          <w:rtl w:val="0"/>
        </w:rPr>
        <w:t xml:space="preserve">
they've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job.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[00:00:36.240]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
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compensation.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[00:00:38.040]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themselves.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[00:00:40.040]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
50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$100,000</w:t>
      </w:r>
      <w:r w:rsidR="00000000" w:rsidRPr="00000000" w:rsidDel="00000000">
        <w:rPr>
          <w:rtl w:val="0"/>
        </w:rPr>
        <w:t xml:space="preserve"> less.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[00:00:44.640]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counterparts.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[00:00:46.120]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
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[00:00:48.400]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
strategies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negotiation,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[00:00:51.680]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
just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[00:00:56.480]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
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