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Привет! Сегодня мы постоянно слышим о потребности современного человека, часто живущего на высоких скоростях, в управлении своим временем и ежедневными задачами.  Очевидно, что в век высоких технологий составлять список дел на листке бумаги - не самая лучшая идея. Хотя так тоже можно)</w:t>
        <w:br w:type="textWrapping"/>
        <w:br w:type="textWrapping"/>
        <w:t xml:space="preserve"> Этот урок мы посвятим тому, чтобы разобраться, как эффективно и виртуозно управлять своими задачами с помощью, без сомнения, одного из лучших мобильных приложений таск-менеджмента </w:t>
      </w:r>
      <w:r w:rsidDel="00000000" w:rsidR="00000000" w:rsidRPr="00000000">
        <w:rPr>
          <w:color w:val="70757a"/>
          <w:sz w:val="21"/>
          <w:szCs w:val="21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ClickUp.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Только не подумайте, что это очередной вариант приложения типа To-do-list.  Именно благодаря широкому функционалу возможностей ClickUp так удобно использовать в обучении: следить за личным расписанием, получать своевременные уведомления,  общаться в чате и многое другое. </w:t>
      </w:r>
    </w:p>
    <w:p w:rsidR="00000000" w:rsidDel="00000000" w:rsidP="00000000" w:rsidRDefault="00000000" w:rsidRPr="00000000" w14:paraId="00000002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будем терять время и поскорее приступим к работе с приложением. Для начала, конечно, его нужно установить себе на мобильное устройство (в этом уроке мы с вами будем будем работать именно с мобильной версией ClickUp), в котором вам удобнее всего будет пользоваться ClickUp, или даже сразу на несколько. Традиционно для устройств на базе ОС iOS необходимо зайти на сайт App Store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, а для ОС Android — на сайт Google Play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  <w:br w:type="textWrapping"/>
        <w:t xml:space="preserve">На всякий случай, обратим ваше внимание на то, что существует две версии приложения ClickUp. Одна выглядит вот так:</w:t>
      </w:r>
    </w:p>
    <w:p w:rsidR="00000000" w:rsidDel="00000000" w:rsidP="00000000" w:rsidRDefault="00000000" w:rsidRPr="00000000" w14:paraId="00000004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127488" cy="1584160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7488" cy="1584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старая версия приложения. А та, что самая актуальная, имеет такой внешний вид:</w:t>
      </w:r>
    </w:p>
    <w:p w:rsidR="00000000" w:rsidDel="00000000" w:rsidP="00000000" w:rsidRDefault="00000000" w:rsidRPr="00000000" w14:paraId="00000007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60365" cy="1938338"/>
            <wp:effectExtent b="0" l="0" r="0" t="0"/>
            <wp:docPr id="1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0365" cy="1938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Мы, конечно, рекомендуем использовать последнюю версию ClickUp, чтобы иметь доступ к свежим возможностям приложения.</w:t>
      </w:r>
    </w:p>
    <w:p w:rsidR="00000000" w:rsidDel="00000000" w:rsidP="00000000" w:rsidRDefault="00000000" w:rsidRPr="00000000" w14:paraId="0000000A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того, как приложение благополучно инсталлировалось на мобильное устройство, открываем его и проходим процедуру регистрации или авторизации, если вы уже регистрировались в компьютерной версии ClickUp. </w:t>
      </w:r>
    </w:p>
    <w:p w:rsidR="00000000" w:rsidDel="00000000" w:rsidP="00000000" w:rsidRDefault="00000000" w:rsidRPr="00000000" w14:paraId="0000000C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заходим в приложение, жмем на сиреневую кнопку внизу, далее в поле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Your email address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вводим свой электронный адрес, на который придет ссылка, по которой нужно будет пройти для верификации адреса в приложении.</w:t>
      </w:r>
    </w:p>
    <w:p w:rsidR="00000000" w:rsidDel="00000000" w:rsidP="00000000" w:rsidRDefault="00000000" w:rsidRPr="00000000" w14:paraId="0000000D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53431" cy="3473611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3431" cy="3473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27456" cy="3435511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7456" cy="34355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822688" cy="3263199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2688" cy="3263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Тем временем приложение вас перебросит на следующую страницу авторизации, где внизу появится кнопка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Other Sign in Options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 Именно она вам понадобится в случае, если вы уже регистрировались в ClickUp. Нажав на нее, вы перейдете на страницу с надписью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Sign in with password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и стрелкой, которая ведет на страничку с полем для ввода своего уже существующего пароля. </w:t>
      </w:r>
    </w:p>
    <w:p w:rsidR="00000000" w:rsidDel="00000000" w:rsidP="00000000" w:rsidRDefault="00000000" w:rsidRPr="00000000" w14:paraId="00000010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62932" cy="3500438"/>
            <wp:effectExtent b="0" l="0" r="0" t="0"/>
            <wp:docPr id="2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932" cy="3500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011528" cy="3586163"/>
            <wp:effectExtent b="0" l="0" r="0" t="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1528" cy="3586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Пара секунд ожидания - и вот вы оказались в волшебном пространстве ClickUp! Это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«Домашняя страница»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задач.</w:t>
      </w:r>
    </w:p>
    <w:p w:rsidR="00000000" w:rsidDel="00000000" w:rsidP="00000000" w:rsidRDefault="00000000" w:rsidRPr="00000000" w14:paraId="00000013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33002" cy="4329113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002" cy="4329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внизу вы нажмете на вторую слева кнопку, то попадете на страницу, которая представляет деление структуры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пространства («Spaces»)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 своим структурным ветвлением. Каждое пространство имеет иерархию, состоящую из 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Папок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“Листов”,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отдельных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«задач»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«чек-листов»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“подзадач”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на электронную почту вы получите письмо-приглашение от Primeclass присоединиться к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spaces (пространствам) управления проектами ClickUp.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Эти папки будут отображаться в разделе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“Shared with me”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737338" cy="1656569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7338" cy="16565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Просматривать записи можно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двух вариантах: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before="0" w:line="240" w:lineRule="auto"/>
        <w:ind w:left="720" w:hanging="153.0708661417324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список задач (этот формат отображается как List в левом верхнем углу)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537063" cy="3397268"/>
            <wp:effectExtent b="0" l="0" r="0" t="0"/>
            <wp:docPr id="1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7063" cy="3397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before="0" w:line="240" w:lineRule="auto"/>
        <w:ind w:left="720" w:hanging="153.0708661417324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как канбан-доска (на этот вариант просмотра указывает слово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Board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левом верхнем углу вместо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List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F">
      <w:pPr>
        <w:spacing w:after="0" w:before="0" w:line="240" w:lineRule="auto"/>
        <w:ind w:left="72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2794238" cy="3738069"/>
            <wp:effectExtent b="0" l="0" r="0" t="0"/>
            <wp:docPr id="23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238" cy="3738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переключения между форматами просмотра нужно кликнуть на List или Board соответственно и в меню выбрать альтернативный вариант отображения.</w:t>
      </w:r>
    </w:p>
    <w:p w:rsidR="00000000" w:rsidDel="00000000" w:rsidP="00000000" w:rsidRDefault="00000000" w:rsidRPr="00000000" w14:paraId="00000022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375263" cy="1671609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5263" cy="16716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Особое удобство, предоставляемое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ClickUp,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состоит в том, задачи поступают в соответствии с вашим индивидуальным расписанием, и вы имеете возможность планировать свое время без ощущения завала в делах. Вы всегда видите статусы задач, их сроки, приоритетность и так далее, имеете возможность фильтровать их по нужному вам параметру.</w:t>
      </w:r>
    </w:p>
    <w:p w:rsidR="00000000" w:rsidDel="00000000" w:rsidP="00000000" w:rsidRDefault="00000000" w:rsidRPr="00000000" w14:paraId="00000024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 обучение становится комфортным путешествием без стресса и лишних времязатрат.  </w:t>
      </w:r>
    </w:p>
    <w:p w:rsidR="00000000" w:rsidDel="00000000" w:rsidP="00000000" w:rsidRDefault="00000000" w:rsidRPr="00000000" w14:paraId="00000025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56088" cy="3171656"/>
            <wp:effectExtent b="0" l="0" r="0" t="0"/>
            <wp:docPr id="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6088" cy="3171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73195" cy="3186113"/>
            <wp:effectExtent b="0" l="0" r="0" t="0"/>
            <wp:docPr id="13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3195" cy="3186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вы получили наглядный пример удобства использования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ClickUp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предлагаем вам вместе пройти путь выполнения одного из заданий.</w:t>
      </w:r>
    </w:p>
    <w:p w:rsidR="00000000" w:rsidDel="00000000" w:rsidP="00000000" w:rsidRDefault="00000000" w:rsidRPr="00000000" w14:paraId="00000028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Возьмем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съемку автопортрета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Basic Skill </w:t>
      </w:r>
      <w:r w:rsidDel="00000000" w:rsidR="00000000" w:rsidRPr="00000000">
        <w:rPr>
          <w:color w:val="70757a"/>
          <w:sz w:val="21"/>
          <w:szCs w:val="21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Навыке профессиональной фотографии с нуля.</w:t>
      </w:r>
    </w:p>
    <w:p w:rsidR="00000000" w:rsidDel="00000000" w:rsidP="00000000" w:rsidRDefault="00000000" w:rsidRPr="00000000" w14:paraId="0000002A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990104" cy="400526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104" cy="4005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Заходим в само задание и внимательно читаем описание того, как его необходимо выполнить.</w:t>
      </w:r>
    </w:p>
    <w:p w:rsidR="00000000" w:rsidDel="00000000" w:rsidP="00000000" w:rsidRDefault="00000000" w:rsidRPr="00000000" w14:paraId="0000002E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609467" cy="6148388"/>
            <wp:effectExtent b="0" l="0" r="0" t="0"/>
            <wp:docPr id="10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9467" cy="6148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задания мы поняли, что нам предстоит сделать автопортрет с небольшим сюжетом и отправить выполненную работу на проверку. </w:t>
      </w:r>
    </w:p>
    <w:p w:rsidR="00000000" w:rsidDel="00000000" w:rsidP="00000000" w:rsidRDefault="00000000" w:rsidRPr="00000000" w14:paraId="00000032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примеру, у нас получился такой вот автопортрет.</w:t>
      </w:r>
    </w:p>
    <w:p w:rsidR="00000000" w:rsidDel="00000000" w:rsidP="00000000" w:rsidRDefault="00000000" w:rsidRPr="00000000" w14:paraId="00000033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13238" cy="3628414"/>
            <wp:effectExtent b="0" l="0" r="0" t="0"/>
            <wp:docPr id="15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3238" cy="36284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отправки задания на проверку нам поможет раздел с комментариями - самый крайний значок в правом нижнем углу страницы с описанием задания. </w:t>
      </w:r>
    </w:p>
    <w:p w:rsidR="00000000" w:rsidDel="00000000" w:rsidP="00000000" w:rsidRDefault="00000000" w:rsidRPr="00000000" w14:paraId="00000037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15600" cy="17907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мы просто переходим в раздел комментирования, с помощью скрепки прикрепляем наш автопортрет и не забываем напечатать свой комментарий в соответствии с инструкцией задания, а также вы всегда можете поделиться своими впечатлениями или сложностями, с которыми вы столкнулись при выполнении задания, задать вопросы.  Жмем на стрелочку для отправки. Готово! Работа отправлена на проверку.</w:t>
      </w:r>
    </w:p>
    <w:p w:rsidR="00000000" w:rsidDel="00000000" w:rsidP="00000000" w:rsidRDefault="00000000" w:rsidRPr="00000000" w14:paraId="0000003B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51388" cy="3819006"/>
            <wp:effectExtent b="0" l="0" r="0" t="0"/>
            <wp:docPr id="18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1388" cy="3819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 пока еще рано закрывать задание, так как нам необходимо еще изменить его статус на 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Готово к проверке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”, чтобы проверяющий понимал, что ваше домашнее задание можно проверять.  Для этого нужно нажать на текущий статус и из открывшегося меню выбрать соответствующее поле.</w:t>
      </w:r>
    </w:p>
    <w:p w:rsidR="00000000" w:rsidDel="00000000" w:rsidP="00000000" w:rsidRDefault="00000000" w:rsidRPr="00000000" w14:paraId="0000003F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023088" cy="2932784"/>
            <wp:effectExtent b="0" l="0" r="0" t="0"/>
            <wp:docPr id="2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3088" cy="2932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Теперь нам остается дождаться обратной связи по выполненной работе от Эксперта и Куратора Primeclass и узнать, насколько хорошо мы справились с заданием.</w:t>
      </w:r>
    </w:p>
    <w:p w:rsidR="00000000" w:rsidDel="00000000" w:rsidP="00000000" w:rsidRDefault="00000000" w:rsidRPr="00000000" w14:paraId="00000043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Вам наверняка будет любопытно посмотреть на то, как выглядит ваше отправленное задание в интерфейсе ClickUp в мобильном устройстве у Эксперта и Куратора. Давайте заглянем в раздел домашних заданий.</w:t>
      </w:r>
    </w:p>
    <w:p w:rsidR="00000000" w:rsidDel="00000000" w:rsidP="00000000" w:rsidRDefault="00000000" w:rsidRPr="00000000" w14:paraId="00000045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мы видим, сколько заданий готово к проверке.  </w:t>
      </w:r>
    </w:p>
    <w:p w:rsidR="00000000" w:rsidDel="00000000" w:rsidP="00000000" w:rsidRDefault="00000000" w:rsidRPr="00000000" w14:paraId="00000047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946763" cy="5269783"/>
            <wp:effectExtent b="0" l="0" r="0" t="0"/>
            <wp:docPr id="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6763" cy="5269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Конечно же, проверяющий имеет возможность открыть нашу работу в полноэкранном режиме, чтобы детально рассмотреть фотографию, а после проверки оставить свой комментарий, пожелания или ответить на вопросы, если мы задали их при отправке задания на проверку.</w:t>
      </w:r>
    </w:p>
    <w:p w:rsidR="00000000" w:rsidDel="00000000" w:rsidP="00000000" w:rsidRDefault="00000000" w:rsidRPr="00000000" w14:paraId="0000004B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18038" cy="3651785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8038" cy="3651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708513" cy="362047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8513" cy="3620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общем, вы можете быть уверены в том, что ваша работа ни в коем случае не останется без внимания и обратной связи!</w:t>
      </w:r>
    </w:p>
    <w:p w:rsidR="00000000" w:rsidDel="00000000" w:rsidP="00000000" w:rsidRDefault="00000000" w:rsidRPr="00000000" w14:paraId="0000004F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 что, вы готовы согласиться с тем, что ClickUp отлично выполняет функцию сервиса для мониторинга, отправки и проверки домашних заданий? Да, это действительно так! Но, как вы, наверное, уже поняли, круг возможностей управления как личным временем, так и рабочими проектами у ClickUp довольно обширный. А это значит, что вы одновременно осваиваете инструмент, который автоматически увеличивает список ваших компетенций и повышает вашу ценность как специалиста.  </w:t>
      </w:r>
    </w:p>
    <w:p w:rsidR="00000000" w:rsidDel="00000000" w:rsidP="00000000" w:rsidRDefault="00000000" w:rsidRPr="00000000" w14:paraId="00000051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помните, пожалуйста: ClickUp, как и любой другой сервис, иногда может перегрузиться и “зависнуть”. В любом случае, </w:t>
      </w:r>
      <w:r w:rsidDel="00000000" w:rsidR="00000000" w:rsidRPr="00000000">
        <w:rPr>
          <w:color w:val="70757a"/>
          <w:sz w:val="21"/>
          <w:szCs w:val="21"/>
          <w:highlight w:val="white"/>
          <w:rtl w:val="0"/>
        </w:rPr>
        <w:t xml:space="preserve">—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это отличный проверенный инструмент, который на постоянной основе доказывает свою эффективность как в рабочем, так и в учебном процессе.</w:t>
      </w:r>
    </w:p>
    <w:p w:rsidR="00000000" w:rsidDel="00000000" w:rsidP="00000000" w:rsidRDefault="00000000" w:rsidRPr="00000000" w14:paraId="00000053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Успехов в освоении новых горизонтов!</w:t>
      </w:r>
    </w:p>
    <w:sectPr>
      <w:pgSz w:h="16834" w:w="11909" w:orient="portrait"/>
      <w:pgMar w:bottom="1440" w:top="1440" w:left="992.125984251968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22" Type="http://schemas.openxmlformats.org/officeDocument/2006/relationships/image" Target="media/image5.png"/><Relationship Id="rId21" Type="http://schemas.openxmlformats.org/officeDocument/2006/relationships/image" Target="media/image23.jpg"/><Relationship Id="rId24" Type="http://schemas.openxmlformats.org/officeDocument/2006/relationships/image" Target="media/image22.jpg"/><Relationship Id="rId23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26" Type="http://schemas.openxmlformats.org/officeDocument/2006/relationships/image" Target="media/image19.jpg"/><Relationship Id="rId25" Type="http://schemas.openxmlformats.org/officeDocument/2006/relationships/image" Target="media/image7.png"/><Relationship Id="rId28" Type="http://schemas.openxmlformats.org/officeDocument/2006/relationships/image" Target="media/image18.jpg"/><Relationship Id="rId27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hyperlink" Target="https://apps.apple.com/us/app/clickup-manage-teams-tasks/id1535098836" TargetMode="External"/><Relationship Id="rId29" Type="http://schemas.openxmlformats.org/officeDocument/2006/relationships/image" Target="media/image11.png"/><Relationship Id="rId7" Type="http://schemas.openxmlformats.org/officeDocument/2006/relationships/hyperlink" Target="https://play.google.com/store/apps/details?id=co.mangotechnologies.clickup&amp;hl=en" TargetMode="External"/><Relationship Id="rId8" Type="http://schemas.openxmlformats.org/officeDocument/2006/relationships/image" Target="media/image10.jpg"/><Relationship Id="rId30" Type="http://schemas.openxmlformats.org/officeDocument/2006/relationships/image" Target="media/image9.png"/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13" Type="http://schemas.openxmlformats.org/officeDocument/2006/relationships/image" Target="media/image14.png"/><Relationship Id="rId12" Type="http://schemas.openxmlformats.org/officeDocument/2006/relationships/image" Target="media/image3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7" Type="http://schemas.openxmlformats.org/officeDocument/2006/relationships/image" Target="media/image16.jpg"/><Relationship Id="rId16" Type="http://schemas.openxmlformats.org/officeDocument/2006/relationships/image" Target="media/image2.png"/><Relationship Id="rId19" Type="http://schemas.openxmlformats.org/officeDocument/2006/relationships/image" Target="media/image4.png"/><Relationship Id="rId18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