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b w:val="1"/>
          <w:color w:val="6d9eeb"/>
          <w:u w:val="single"/>
        </w:rPr>
      </w:pPr>
      <w:r w:rsidDel="00000000" w:rsidR="00000000" w:rsidRPr="00000000">
        <w:rPr>
          <w:b w:val="1"/>
          <w:color w:val="6d9eeb"/>
          <w:u w:val="single"/>
          <w:rtl w:val="0"/>
        </w:rPr>
        <w:t xml:space="preserve">CUADRO COMPARATIVO</w:t>
      </w:r>
    </w:p>
    <w:p w:rsidR="00000000" w:rsidDel="00000000" w:rsidP="00000000" w:rsidRDefault="00000000" w:rsidRPr="00000000" w14:paraId="00000002">
      <w:pPr>
        <w:ind w:left="1440" w:firstLine="720"/>
        <w:jc w:val="center"/>
        <w:rPr>
          <w:b w:val="1"/>
          <w:color w:val="6d9eeb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3195"/>
        <w:gridCol w:w="2400"/>
        <w:gridCol w:w="2220"/>
        <w:tblGridChange w:id="0">
          <w:tblGrid>
            <w:gridCol w:w="2550"/>
            <w:gridCol w:w="3195"/>
            <w:gridCol w:w="2400"/>
            <w:gridCol w:w="22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color w:val="6d9eeb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color w:val="6d9eeb"/>
                <w:u w:val="single"/>
              </w:rPr>
            </w:pPr>
            <w:r w:rsidDel="00000000" w:rsidR="00000000" w:rsidRPr="00000000">
              <w:rPr>
                <w:b w:val="1"/>
                <w:color w:val="6d9eeb"/>
                <w:u w:val="single"/>
                <w:rtl w:val="0"/>
              </w:rPr>
              <w:t xml:space="preserve">EDUCACIÓN A DISTANCIA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6d9eeb"/>
                <w:u w:val="single"/>
              </w:rPr>
            </w:pPr>
            <w:r w:rsidDel="00000000" w:rsidR="00000000" w:rsidRPr="00000000">
              <w:rPr>
                <w:b w:val="1"/>
                <w:color w:val="6d9eeb"/>
                <w:u w:val="single"/>
                <w:rtl w:val="0"/>
              </w:rPr>
              <w:t xml:space="preserve">EDUCACIÓN VIRTUAL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6d9eeb"/>
                <w:u w:val="single"/>
              </w:rPr>
            </w:pPr>
            <w:r w:rsidDel="00000000" w:rsidR="00000000" w:rsidRPr="00000000">
              <w:rPr>
                <w:b w:val="1"/>
                <w:color w:val="6d9eeb"/>
                <w:u w:val="single"/>
                <w:rtl w:val="0"/>
              </w:rPr>
              <w:t xml:space="preserve">EDUCACION ONLINE</w:t>
            </w:r>
          </w:p>
        </w:tc>
      </w:tr>
      <w:tr>
        <w:trPr>
          <w:trHeight w:val="70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6d9eeb"/>
                <w:u w:val="single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CARACTERÍSTICAS</w:t>
            </w:r>
            <w:r w:rsidDel="00000000" w:rsidR="00000000" w:rsidRPr="00000000">
              <w:rPr>
                <w:b w:val="1"/>
                <w:color w:val="6d9eeb"/>
                <w:u w:val="singl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jc w:val="both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La educación a distancia es una modalidad de estudio o proceso de formación independiente mediada por diversas tecnologías, con la finalidad de promover el aprendizaje sin limitaciones de ubicación, ocupación o edad de los estudiantes.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TOTALMENTE ASINCRONICA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jc w:val="both"/>
              <w:rPr>
                <w:color w:val="4a86e8"/>
                <w:highlight w:val="white"/>
              </w:rPr>
            </w:pPr>
            <w:r w:rsidDel="00000000" w:rsidR="00000000" w:rsidRPr="00000000">
              <w:rPr>
                <w:color w:val="4a86e8"/>
                <w:highlight w:val="white"/>
                <w:rtl w:val="0"/>
              </w:rPr>
              <w:t xml:space="preserve">La educación virtual,  se refiere al desarrollo de programas de formación que tienen como escenario de enseñanza y aprendizaje el ciberespacio.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color w:val="6d9eeb"/>
                <w:u w:val="single"/>
              </w:rPr>
            </w:pPr>
            <w:r w:rsidDel="00000000" w:rsidR="00000000" w:rsidRPr="00000000">
              <w:rPr>
                <w:b w:val="1"/>
                <w:color w:val="6d9eeb"/>
                <w:u w:val="single"/>
                <w:rtl w:val="0"/>
              </w:rPr>
              <w:t xml:space="preserve">TOTALMENTE ASINCRONICA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jc w:val="both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La educación en línea es una modalidad de estudios que se desarrolla en entornos creados específicamente para dicho fin (un aula virtual), accesibles a través de una conexión a internet y que contienen las herramientas necesarias para llevar a cabo el proceso de enseñanza- aprendizaje.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jc w:val="both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TOTALMENTE SINCRONICO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6d9eeb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EJEMPLO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jc w:val="both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SE UTILIZA CORRESPONDENCIA MANUAL, CDs, DVDs, REVISTAS MENSUALES.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6d9eeb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EL CONTENIDO ESTÁ PUESTO EN INTERNET : VIDEOS LIBROS, PRESENTACIONES, ENVÍOS POR EMAIL, SE USAN PLATAFORMAS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jc w:val="both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ESTA EN UN AMBIENTE VIRTUAL PROMUEVE LA INTERACCIÓN A TIEMPO REAL</w:t>
            </w:r>
            <w:r w:rsidDel="00000000" w:rsidR="00000000" w:rsidRPr="00000000">
              <w:rPr>
                <w:color w:val="6d9eeb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jc w:val="both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POR MEDIO DE VIDEOS CONFERENCIAS, EVALUACIONES EN VIVO, FORO DE DISCUSION, TRABAJOS GRUPALES.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1440" w:firstLine="72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