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contextualSpacing w:val="0"/>
        <w:rPr>
          <w:rFonts w:ascii="Roboto" w:cs="Roboto" w:eastAsia="Roboto" w:hAnsi="Roboto"/>
        </w:rPr>
      </w:pPr>
      <w:bookmarkStart w:colFirst="0" w:colLast="0" w:name="_s55e53pde0y6" w:id="0"/>
      <w:bookmarkEnd w:id="0"/>
      <w:r w:rsidDel="00000000" w:rsidR="00000000" w:rsidRPr="00000000">
        <w:rPr>
          <w:rFonts w:ascii="Roboto" w:cs="Roboto" w:eastAsia="Roboto" w:hAnsi="Roboto"/>
          <w:rtl w:val="0"/>
        </w:rPr>
        <w:t xml:space="preserve">Starting with Angular</w:t>
      </w:r>
    </w:p>
    <w:p w:rsidR="00000000" w:rsidDel="00000000" w:rsidP="00000000" w:rsidRDefault="00000000" w:rsidRPr="00000000">
      <w:pPr>
        <w:pStyle w:val="Subtitle"/>
        <w:pBdr>
          <w:top w:space="0" w:sz="0" w:val="nil"/>
          <w:left w:space="0" w:sz="0" w:val="nil"/>
          <w:bottom w:space="0" w:sz="0" w:val="nil"/>
          <w:right w:space="0" w:sz="0" w:val="nil"/>
          <w:between w:space="0" w:sz="0" w:val="nil"/>
        </w:pBdr>
        <w:contextualSpacing w:val="0"/>
        <w:rPr/>
      </w:pPr>
      <w:bookmarkStart w:colFirst="0" w:colLast="0" w:name="_tuokog6vwpwb" w:id="1"/>
      <w:bookmarkEnd w:id="1"/>
      <w:r w:rsidDel="00000000" w:rsidR="00000000" w:rsidRPr="00000000">
        <w:rPr>
          <w:rtl w:val="0"/>
        </w:rPr>
        <w:t xml:space="preserve">Downloadable Support Document</w:t>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pPr>
      <w:bookmarkStart w:colFirst="0" w:colLast="0" w:name="_ekl6ml6rtnuz" w:id="2"/>
      <w:bookmarkEnd w:id="2"/>
      <w:r w:rsidDel="00000000" w:rsidR="00000000" w:rsidRPr="00000000">
        <w:rPr>
          <w:rtl w:val="0"/>
        </w:rPr>
        <w:t xml:space="preserve">Application Code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final course project is located on Github at the following URL: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https://github.com/AlohaCode/Starting-with-Angular-4.3</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pPr>
      <w:bookmarkStart w:colFirst="0" w:colLast="0" w:name="_ay2pn8lr3gn7" w:id="3"/>
      <w:bookmarkEnd w:id="3"/>
      <w:r w:rsidDel="00000000" w:rsidR="00000000" w:rsidRPr="00000000">
        <w:rPr>
          <w:rtl w:val="0"/>
        </w:rPr>
        <w:t xml:space="preserve">Additional Resource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Angular Documentation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5">
        <w:r w:rsidDel="00000000" w:rsidR="00000000" w:rsidRPr="00000000">
          <w:rPr>
            <w:color w:val="1155cc"/>
            <w:u w:val="single"/>
            <w:rtl w:val="0"/>
          </w:rPr>
          <w:t xml:space="preserve">https://angular.io/docs/ts/latest/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Angular Material2</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6">
        <w:r w:rsidDel="00000000" w:rsidR="00000000" w:rsidRPr="00000000">
          <w:rPr>
            <w:color w:val="1155cc"/>
            <w:u w:val="single"/>
            <w:rtl w:val="0"/>
          </w:rPr>
          <w:t xml:space="preserve">https://material.angular.io/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Cloud 9</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7">
        <w:r w:rsidDel="00000000" w:rsidR="00000000" w:rsidRPr="00000000">
          <w:rPr>
            <w:color w:val="1155cc"/>
            <w:u w:val="single"/>
            <w:rtl w:val="0"/>
          </w:rPr>
          <w:t xml:space="preserve">https://c9.io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TypeScript Tutorial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8">
        <w:r w:rsidDel="00000000" w:rsidR="00000000" w:rsidRPr="00000000">
          <w:rPr>
            <w:color w:val="1155cc"/>
            <w:u w:val="single"/>
            <w:rtl w:val="0"/>
          </w:rPr>
          <w:t xml:space="preserve">https://www.typescriptlang.org/docs/tutorial.html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Angular Universal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9">
        <w:r w:rsidDel="00000000" w:rsidR="00000000" w:rsidRPr="00000000">
          <w:rPr>
            <w:color w:val="1155cc"/>
            <w:u w:val="single"/>
            <w:rtl w:val="0"/>
          </w:rPr>
          <w:t xml:space="preserve">https://universal.angular.io/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AngularFire2</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10">
        <w:r w:rsidDel="00000000" w:rsidR="00000000" w:rsidRPr="00000000">
          <w:rPr>
            <w:color w:val="1155cc"/>
            <w:u w:val="single"/>
            <w:rtl w:val="0"/>
          </w:rPr>
          <w:t xml:space="preserve">https://angularfire2.com/api/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pPr>
      <w:bookmarkStart w:colFirst="0" w:colLast="0" w:name="_rtku8n5wyt1z" w:id="4"/>
      <w:bookmarkEnd w:id="4"/>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pPr>
      <w:bookmarkStart w:colFirst="0" w:colLast="0" w:name="_y36actdrgkda" w:id="5"/>
      <w:bookmarkEnd w:id="5"/>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pPr>
      <w:bookmarkStart w:colFirst="0" w:colLast="0" w:name="_pauzpq6siyiv" w:id="6"/>
      <w:bookmarkEnd w:id="6"/>
      <w:r w:rsidDel="00000000" w:rsidR="00000000" w:rsidRPr="00000000">
        <w:rPr>
          <w:rtl w:val="0"/>
        </w:rPr>
        <w:t xml:space="preserve">FAQs - Angular 4</w:t>
      </w:r>
    </w:p>
    <w:p w:rsidR="00000000" w:rsidDel="00000000" w:rsidP="00000000" w:rsidRDefault="00000000" w:rsidRPr="00000000">
      <w:pPr>
        <w:pStyle w:val="Heading2"/>
        <w:pBdr>
          <w:top w:space="0" w:sz="0" w:val="nil"/>
          <w:left w:space="0" w:sz="0" w:val="nil"/>
          <w:bottom w:space="0" w:sz="0" w:val="nil"/>
          <w:right w:space="0" w:sz="0" w:val="nil"/>
          <w:between w:space="0" w:sz="0" w:val="nil"/>
        </w:pBdr>
        <w:contextualSpacing w:val="0"/>
        <w:rPr/>
      </w:pPr>
      <w:bookmarkStart w:colFirst="0" w:colLast="0" w:name="_s969tua6trgc" w:id="7"/>
      <w:bookmarkEnd w:id="7"/>
      <w:r w:rsidDel="00000000" w:rsidR="00000000" w:rsidRPr="00000000">
        <w:rPr>
          <w:rtl w:val="0"/>
        </w:rPr>
        <w:t xml:space="preserve">Do I need to buy a Cloud 9 monthly service account?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You can if you choose.  However, the free account level will work just fine for this course.</w:t>
      </w:r>
    </w:p>
    <w:p w:rsidR="00000000" w:rsidDel="00000000" w:rsidP="00000000" w:rsidRDefault="00000000" w:rsidRPr="00000000">
      <w:pPr>
        <w:pStyle w:val="Heading2"/>
        <w:pBdr>
          <w:top w:space="0" w:sz="0" w:val="nil"/>
          <w:left w:space="0" w:sz="0" w:val="nil"/>
          <w:bottom w:space="0" w:sz="0" w:val="nil"/>
          <w:right w:space="0" w:sz="0" w:val="nil"/>
          <w:between w:space="0" w:sz="0" w:val="nil"/>
        </w:pBdr>
        <w:contextualSpacing w:val="0"/>
        <w:rPr/>
      </w:pPr>
      <w:bookmarkStart w:colFirst="0" w:colLast="0" w:name="_6mmk4xh9lwkc" w:id="8"/>
      <w:bookmarkEnd w:id="8"/>
      <w:r w:rsidDel="00000000" w:rsidR="00000000" w:rsidRPr="00000000">
        <w:rPr>
          <w:rtl w:val="0"/>
        </w:rPr>
        <w:t xml:space="preserve">Do I need to know Angular 2 to begin learning Angular 4?</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No, this course was created for those with no Angular experience.</w:t>
      </w:r>
    </w:p>
    <w:p w:rsidR="00000000" w:rsidDel="00000000" w:rsidP="00000000" w:rsidRDefault="00000000" w:rsidRPr="00000000">
      <w:pPr>
        <w:pStyle w:val="Heading2"/>
        <w:pBdr>
          <w:top w:space="0" w:sz="0" w:val="nil"/>
          <w:left w:space="0" w:sz="0" w:val="nil"/>
          <w:bottom w:space="0" w:sz="0" w:val="nil"/>
          <w:right w:space="0" w:sz="0" w:val="nil"/>
          <w:between w:space="0" w:sz="0" w:val="nil"/>
        </w:pBdr>
        <w:contextualSpacing w:val="0"/>
        <w:rPr/>
      </w:pPr>
      <w:bookmarkStart w:colFirst="0" w:colLast="0" w:name="_ek9oqol1ff85" w:id="9"/>
      <w:bookmarkEnd w:id="9"/>
      <w:r w:rsidDel="00000000" w:rsidR="00000000" w:rsidRPr="00000000">
        <w:rPr>
          <w:rtl w:val="0"/>
        </w:rPr>
        <w:t xml:space="preserve">What is “NG2”?  I see it used commonly.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NG2 is short for Angular 2nd Generation.  NG was used in the original Angular version quite commonly to prefix elements within the framework and identify them as Angular-specific.  NG the standard was passed along to Angular 2 with the addition of the “2” to differentiate between the two versions. Now that Angular has surpassed version 2, the “2” signifies the difference between the original Angular and the new.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angularfire2.com/api/" TargetMode="External"/><Relationship Id="rId9" Type="http://schemas.openxmlformats.org/officeDocument/2006/relationships/hyperlink" Target="https://universal.angular.io/" TargetMode="External"/><Relationship Id="rId5" Type="http://schemas.openxmlformats.org/officeDocument/2006/relationships/hyperlink" Target="https://angular.io/docs/ts/latest/" TargetMode="External"/><Relationship Id="rId6" Type="http://schemas.openxmlformats.org/officeDocument/2006/relationships/hyperlink" Target="https://material.angular.io/" TargetMode="External"/><Relationship Id="rId7" Type="http://schemas.openxmlformats.org/officeDocument/2006/relationships/hyperlink" Target="https://c9.io" TargetMode="External"/><Relationship Id="rId8" Type="http://schemas.openxmlformats.org/officeDocument/2006/relationships/hyperlink" Target="https://www.typescriptlang.org/docs/tutorial.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