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F7DD" w14:textId="77777777" w:rsidR="0090042E" w:rsidRDefault="00EA7D7D">
      <w:pPr>
        <w:pStyle w:val="Heading1"/>
        <w:bidi/>
      </w:pPr>
      <w:r>
        <w:rPr>
          <w:rFonts w:ascii="Georgia" w:hAnsi="Georgia" w:cs="Calibri"/>
          <w:position w:val="-7"/>
          <w:sz w:val="56"/>
          <w:szCs w:val="56"/>
          <w:rtl/>
        </w:rPr>
        <w:t xml:space="preserve">دليلُ التّعامُلِ مع الشكاوى </w:t>
      </w:r>
    </w:p>
    <w:p w14:paraId="4461C183" w14:textId="77777777" w:rsidR="0090042E" w:rsidRDefault="00EA7D7D">
      <w:pPr>
        <w:bidi/>
        <w:jc w:val="center"/>
      </w:pPr>
      <w:r>
        <w:rPr>
          <w:b/>
          <w:bCs/>
          <w:color w:val="68777E"/>
          <w:position w:val="-4"/>
          <w:sz w:val="32"/>
          <w:szCs w:val="32"/>
          <w:u w:val="single"/>
          <w:shd w:val="clear" w:color="auto" w:fill="FFFFFF"/>
          <w:rtl/>
        </w:rPr>
        <w:t>برنامج إعادة توطين اللاجئين عن طريق كفالة المجتمع المحلي</w:t>
      </w:r>
    </w:p>
    <w:p w14:paraId="75498B8A" w14:textId="77777777" w:rsidR="0090042E" w:rsidRDefault="00EA7D7D">
      <w:pPr>
        <w:bidi/>
      </w:pPr>
      <w:r>
        <w:rPr>
          <w:rFonts w:eastAsia="MS Gothic"/>
          <w:color w:val="8064A2"/>
          <w:spacing w:val="-10"/>
          <w:kern w:val="3"/>
          <w:position w:val="-5"/>
          <w:sz w:val="40"/>
          <w:szCs w:val="40"/>
          <w:rtl/>
        </w:rPr>
        <w:t xml:space="preserve"> (اسمُ المجموعة الكفيلة/</w:t>
      </w:r>
      <w:r>
        <w:rPr>
          <w:rFonts w:eastAsia="MS Gothic"/>
          <w:color w:val="8064A2"/>
          <w:spacing w:val="-10"/>
          <w:kern w:val="3"/>
          <w:position w:val="-5"/>
          <w:sz w:val="40"/>
          <w:szCs w:val="40"/>
        </w:rPr>
        <w:t xml:space="preserve">Sponsoring </w:t>
      </w:r>
      <w:proofErr w:type="spellStart"/>
      <w:r>
        <w:rPr>
          <w:rFonts w:eastAsia="MS Gothic"/>
          <w:color w:val="8064A2"/>
          <w:spacing w:val="-10"/>
          <w:kern w:val="3"/>
          <w:position w:val="-5"/>
          <w:sz w:val="40"/>
          <w:szCs w:val="40"/>
        </w:rPr>
        <w:t>organisation</w:t>
      </w:r>
      <w:proofErr w:type="spellEnd"/>
      <w:r>
        <w:rPr>
          <w:rFonts w:eastAsia="MS Gothic"/>
          <w:color w:val="8064A2"/>
          <w:spacing w:val="-10"/>
          <w:kern w:val="3"/>
          <w:position w:val="-5"/>
          <w:sz w:val="40"/>
          <w:szCs w:val="40"/>
        </w:rPr>
        <w:t xml:space="preserve"> name</w:t>
      </w:r>
      <w:r>
        <w:rPr>
          <w:rFonts w:eastAsia="MS Gothic"/>
          <w:color w:val="8064A2"/>
          <w:spacing w:val="-10"/>
          <w:kern w:val="3"/>
          <w:position w:val="-5"/>
          <w:sz w:val="40"/>
          <w:szCs w:val="40"/>
          <w:rtl/>
        </w:rPr>
        <w:t>)</w:t>
      </w:r>
      <w:r>
        <w:rPr>
          <w:rFonts w:eastAsia="MS Gothic"/>
          <w:color w:val="CE5A57"/>
          <w:spacing w:val="-10"/>
          <w:kern w:val="3"/>
          <w:position w:val="-5"/>
          <w:sz w:val="40"/>
          <w:szCs w:val="40"/>
          <w:rtl/>
        </w:rPr>
        <w:t xml:space="preserve"> نموذجُ السياسات والإجراءات الخاصة بالشكاوى</w:t>
      </w:r>
    </w:p>
    <w:p w14:paraId="217B1BE1" w14:textId="77777777" w:rsidR="0090042E" w:rsidRDefault="00EA7D7D">
      <w:pPr>
        <w:bidi/>
      </w:pPr>
      <w:r>
        <w:rPr>
          <w:position w:val="-3"/>
          <w:sz w:val="28"/>
          <w:szCs w:val="28"/>
          <w:rtl/>
        </w:rPr>
        <w:t xml:space="preserve">تنظرُ إلى الشكاوى بِوَصفِها فُرصةً للتعلُّمِ والتطور المُستقبَليَّين، إلى جانبِ كونِها مُناسَبَةً لتصحيحِ الأمورِ بالنّسبةِ للأفرادِ الذين يتقدمونَ بتلك الشكاوى. </w:t>
      </w:r>
    </w:p>
    <w:p w14:paraId="0AE94C33" w14:textId="77777777" w:rsidR="0090042E" w:rsidRDefault="0090042E">
      <w:pPr>
        <w:pStyle w:val="Crosshead2"/>
        <w:bidi/>
        <w:rPr>
          <w:rFonts w:ascii="Georgia" w:hAnsi="Georgia"/>
          <w:sz w:val="32"/>
          <w:szCs w:val="32"/>
        </w:rPr>
      </w:pPr>
    </w:p>
    <w:p w14:paraId="331D029D" w14:textId="77777777" w:rsidR="0090042E" w:rsidRDefault="00EA7D7D">
      <w:pPr>
        <w:pStyle w:val="Crosshead2"/>
        <w:bidi/>
      </w:pPr>
      <w:r>
        <w:rPr>
          <w:rFonts w:ascii="Georgia" w:hAnsi="Georgia"/>
          <w:position w:val="-4"/>
          <w:sz w:val="32"/>
          <w:szCs w:val="32"/>
          <w:rtl/>
        </w:rPr>
        <w:t>ما الغَرَضُ من هذه السياسات؟</w:t>
      </w:r>
    </w:p>
    <w:p w14:paraId="7AFA22D0" w14:textId="77777777" w:rsidR="0090042E" w:rsidRDefault="00EA7D7D">
      <w:pPr>
        <w:bidi/>
      </w:pPr>
      <w:r>
        <w:rPr>
          <w:position w:val="-3"/>
          <w:sz w:val="28"/>
          <w:szCs w:val="28"/>
          <w:rtl/>
        </w:rPr>
        <w:t xml:space="preserve">تهدِفُ سياساتُنا إلى تحقيق ما يلي:  </w:t>
      </w:r>
    </w:p>
    <w:p w14:paraId="69168756" w14:textId="77777777" w:rsidR="0090042E" w:rsidRDefault="00EA7D7D">
      <w:pPr>
        <w:pStyle w:val="ListParagraph"/>
        <w:numPr>
          <w:ilvl w:val="0"/>
          <w:numId w:val="1"/>
        </w:numPr>
        <w:bidi/>
      </w:pPr>
      <w:r>
        <w:rPr>
          <w:position w:val="-3"/>
          <w:sz w:val="28"/>
          <w:szCs w:val="28"/>
          <w:rtl/>
        </w:rPr>
        <w:t xml:space="preserve">تسهيل عمليةِ تقديم الشكاوى من قِبَلِ اللاجئين المُعادِ توطينُهُم. </w:t>
      </w:r>
    </w:p>
    <w:p w14:paraId="2052DF29" w14:textId="77777777" w:rsidR="0090042E" w:rsidRDefault="00EA7D7D">
      <w:pPr>
        <w:pStyle w:val="ListParagraph"/>
        <w:numPr>
          <w:ilvl w:val="0"/>
          <w:numId w:val="1"/>
        </w:numPr>
        <w:bidi/>
      </w:pPr>
      <w:r>
        <w:rPr>
          <w:position w:val="-3"/>
          <w:sz w:val="28"/>
          <w:szCs w:val="28"/>
          <w:rtl/>
        </w:rPr>
        <w:t xml:space="preserve">توفير إجراءِ تقديمِ شكاوىً نزيه وفي الوقت المناسب. </w:t>
      </w:r>
    </w:p>
    <w:p w14:paraId="2647F778" w14:textId="77777777" w:rsidR="0090042E" w:rsidRDefault="00EA7D7D">
      <w:pPr>
        <w:pStyle w:val="ListParagraph"/>
        <w:numPr>
          <w:ilvl w:val="0"/>
          <w:numId w:val="1"/>
        </w:numPr>
        <w:bidi/>
      </w:pPr>
      <w:r>
        <w:rPr>
          <w:position w:val="-3"/>
          <w:sz w:val="28"/>
          <w:szCs w:val="28"/>
          <w:rtl/>
        </w:rPr>
        <w:t xml:space="preserve">ضمان وجودِ معرفةٍ مُسبَقةٍ بالإجراءاتِ الواجبِ اتخاذُها من قِبَل كُلِّ من يُقَدِّمُ دعماً خاصاً بإعادة التوطين.  </w:t>
      </w:r>
    </w:p>
    <w:p w14:paraId="31ED8CB0" w14:textId="77777777" w:rsidR="0090042E" w:rsidRDefault="00EA7D7D">
      <w:pPr>
        <w:pStyle w:val="ListParagraph"/>
        <w:numPr>
          <w:ilvl w:val="0"/>
          <w:numId w:val="1"/>
        </w:numPr>
        <w:bidi/>
      </w:pPr>
      <w:r>
        <w:rPr>
          <w:position w:val="-3"/>
          <w:sz w:val="28"/>
          <w:szCs w:val="28"/>
          <w:rtl/>
        </w:rPr>
        <w:t xml:space="preserve">ضمان معالجةِ الشكاوى وترميمِ العلاقاتِ كلما كانَ ذلك مُمْكِناً.  </w:t>
      </w:r>
    </w:p>
    <w:p w14:paraId="013B0A77" w14:textId="77777777" w:rsidR="0090042E" w:rsidRDefault="00EA7D7D">
      <w:pPr>
        <w:pStyle w:val="ListParagraph"/>
        <w:numPr>
          <w:ilvl w:val="0"/>
          <w:numId w:val="1"/>
        </w:numPr>
        <w:bidi/>
      </w:pPr>
      <w:r>
        <w:rPr>
          <w:position w:val="-3"/>
          <w:sz w:val="28"/>
          <w:szCs w:val="28"/>
          <w:rtl/>
        </w:rPr>
        <w:t xml:space="preserve">جَمْع معلوماتٍ تُساعِدُنا في الارتقاءِ بالخدماتِ المُقَدَّمةِ كجزءٍ منِ اتفاقيَّةِ الكفالة.    </w:t>
      </w:r>
    </w:p>
    <w:p w14:paraId="510D387E" w14:textId="77777777" w:rsidR="0090042E" w:rsidRDefault="0090042E">
      <w:pPr>
        <w:bidi/>
        <w:rPr>
          <w:sz w:val="28"/>
          <w:szCs w:val="28"/>
        </w:rPr>
      </w:pPr>
    </w:p>
    <w:p w14:paraId="033D1BA3" w14:textId="77777777" w:rsidR="0090042E" w:rsidRDefault="00EA7D7D">
      <w:pPr>
        <w:bidi/>
      </w:pPr>
      <w:r>
        <w:rPr>
          <w:rFonts w:eastAsia="MS Gothic"/>
          <w:b/>
          <w:color w:val="CE5A57"/>
          <w:spacing w:val="-10"/>
          <w:kern w:val="3"/>
          <w:position w:val="-4"/>
          <w:sz w:val="32"/>
          <w:szCs w:val="32"/>
          <w:rtl/>
        </w:rPr>
        <w:t xml:space="preserve">ما هي الشكوى؟ </w:t>
      </w:r>
    </w:p>
    <w:p w14:paraId="5A59DD55" w14:textId="77777777" w:rsidR="0090042E" w:rsidRDefault="00EA7D7D">
      <w:pPr>
        <w:shd w:val="clear" w:color="auto" w:fill="FFFFFF"/>
        <w:bidi/>
        <w:spacing w:line="288" w:lineRule="auto"/>
        <w:jc w:val="both"/>
      </w:pPr>
      <w:r>
        <w:rPr>
          <w:position w:val="-3"/>
          <w:sz w:val="28"/>
          <w:szCs w:val="28"/>
          <w:rtl/>
        </w:rPr>
        <w:t xml:space="preserve">هي أيُّ تعبيرٍ يتضمَّنُ عدمَ رضىً، سواء أكانَ مُبرَّرَاً أم غير مبرر، حول أيٍّ من جوانبِ الكفالة المُقَدَّمةِ كجزءٍ منِ اتفاقيَّة الكفالة.  </w:t>
      </w:r>
    </w:p>
    <w:p w14:paraId="448CEAA9" w14:textId="77777777" w:rsidR="0090042E" w:rsidRDefault="00EA7D7D">
      <w:pPr>
        <w:shd w:val="clear" w:color="auto" w:fill="FFFFFF"/>
        <w:bidi/>
        <w:spacing w:line="288" w:lineRule="auto"/>
        <w:jc w:val="both"/>
      </w:pPr>
      <w:r>
        <w:rPr>
          <w:position w:val="-3"/>
          <w:sz w:val="28"/>
          <w:szCs w:val="28"/>
          <w:rtl/>
        </w:rPr>
        <w:t xml:space="preserve">ويشملُ ذلك الشكاوى حول ما يلي:  </w:t>
      </w:r>
    </w:p>
    <w:p w14:paraId="6D132BA2" w14:textId="77777777" w:rsidR="0090042E" w:rsidRDefault="00EA7D7D">
      <w:pPr>
        <w:pStyle w:val="ListParagraph"/>
        <w:numPr>
          <w:ilvl w:val="0"/>
          <w:numId w:val="1"/>
        </w:numPr>
        <w:bidi/>
        <w:ind w:left="426" w:hanging="426"/>
      </w:pPr>
      <w:r>
        <w:rPr>
          <w:position w:val="-3"/>
          <w:sz w:val="28"/>
          <w:szCs w:val="28"/>
          <w:rtl/>
        </w:rPr>
        <w:t xml:space="preserve">الأشخاص المسؤولين عن تقديم الدَّعمِ المباشَر للأسرة المشمولةِ بكفالة </w:t>
      </w:r>
      <w:r>
        <w:rPr>
          <w:color w:val="8064A2"/>
          <w:position w:val="-3"/>
          <w:sz w:val="28"/>
          <w:szCs w:val="28"/>
          <w:rtl/>
        </w:rPr>
        <w:t>(اسمُ المجموعة الكفيلة/</w:t>
      </w:r>
      <w:r>
        <w:rPr>
          <w:color w:val="8064A2"/>
          <w:position w:val="-3"/>
          <w:sz w:val="28"/>
          <w:szCs w:val="28"/>
        </w:rPr>
        <w:t xml:space="preserve">Sponsoring </w:t>
      </w:r>
      <w:proofErr w:type="spellStart"/>
      <w:r>
        <w:rPr>
          <w:color w:val="8064A2"/>
          <w:position w:val="-3"/>
          <w:sz w:val="28"/>
          <w:szCs w:val="28"/>
        </w:rPr>
        <w:t>organisation</w:t>
      </w:r>
      <w:proofErr w:type="spellEnd"/>
      <w:r>
        <w:rPr>
          <w:color w:val="8064A2"/>
          <w:position w:val="-3"/>
          <w:sz w:val="28"/>
          <w:szCs w:val="28"/>
        </w:rPr>
        <w:t xml:space="preserve"> name</w:t>
      </w:r>
      <w:r>
        <w:rPr>
          <w:color w:val="8064A2"/>
          <w:position w:val="-3"/>
          <w:sz w:val="28"/>
          <w:szCs w:val="28"/>
          <w:rtl/>
        </w:rPr>
        <w:t>)</w:t>
      </w:r>
      <w:r>
        <w:rPr>
          <w:position w:val="-3"/>
          <w:sz w:val="28"/>
          <w:szCs w:val="28"/>
          <w:rtl/>
        </w:rPr>
        <w:t xml:space="preserve">. </w:t>
      </w:r>
    </w:p>
    <w:p w14:paraId="137DE8AE" w14:textId="77777777" w:rsidR="0090042E" w:rsidRDefault="00EA7D7D">
      <w:pPr>
        <w:pStyle w:val="ListParagraph"/>
        <w:numPr>
          <w:ilvl w:val="0"/>
          <w:numId w:val="1"/>
        </w:numPr>
        <w:bidi/>
        <w:ind w:left="426" w:hanging="426"/>
      </w:pPr>
      <w:r>
        <w:rPr>
          <w:position w:val="-3"/>
          <w:sz w:val="28"/>
          <w:szCs w:val="28"/>
          <w:rtl/>
        </w:rPr>
        <w:t xml:space="preserve">جَودة الدَّعمِ المُقدَّم. </w:t>
      </w:r>
    </w:p>
    <w:p w14:paraId="60541461" w14:textId="77777777" w:rsidR="0090042E" w:rsidRDefault="00EA7D7D">
      <w:pPr>
        <w:pStyle w:val="ListParagraph"/>
        <w:numPr>
          <w:ilvl w:val="0"/>
          <w:numId w:val="1"/>
        </w:numPr>
        <w:bidi/>
        <w:ind w:left="426" w:hanging="426"/>
      </w:pPr>
      <w:r>
        <w:rPr>
          <w:position w:val="-3"/>
          <w:sz w:val="28"/>
          <w:szCs w:val="28"/>
          <w:rtl/>
        </w:rPr>
        <w:lastRenderedPageBreak/>
        <w:t xml:space="preserve">مقدمي الخدمةِ الآخرين (مثلاً: ما يتعلق بموفري أماكن الإقامة والمترجمين والخدمات الطبية أو تعليم اللغة الإنجليزية). </w:t>
      </w:r>
    </w:p>
    <w:p w14:paraId="149EBDC9" w14:textId="77777777" w:rsidR="0090042E" w:rsidRDefault="00EA7D7D">
      <w:pPr>
        <w:shd w:val="clear" w:color="auto" w:fill="FFFFFF"/>
        <w:bidi/>
        <w:spacing w:line="288" w:lineRule="auto"/>
        <w:jc w:val="both"/>
      </w:pPr>
      <w:r>
        <w:rPr>
          <w:position w:val="-3"/>
          <w:sz w:val="28"/>
          <w:szCs w:val="28"/>
          <w:rtl/>
        </w:rPr>
        <w:t xml:space="preserve">يُستثنى من ذلكَ الشكاوى المقدَّمة من قِبل: </w:t>
      </w:r>
    </w:p>
    <w:p w14:paraId="28E374C1" w14:textId="77777777" w:rsidR="0090042E" w:rsidRDefault="00EA7D7D">
      <w:pPr>
        <w:pStyle w:val="ListParagraph"/>
        <w:numPr>
          <w:ilvl w:val="0"/>
          <w:numId w:val="1"/>
        </w:numPr>
        <w:bidi/>
        <w:ind w:left="426" w:hanging="426"/>
      </w:pPr>
      <w:r>
        <w:rPr>
          <w:position w:val="-3"/>
          <w:sz w:val="28"/>
          <w:szCs w:val="28"/>
          <w:rtl/>
        </w:rPr>
        <w:t xml:space="preserve">المتطوعين </w:t>
      </w:r>
    </w:p>
    <w:p w14:paraId="3902D473" w14:textId="77777777" w:rsidR="0090042E" w:rsidRDefault="00EA7D7D">
      <w:pPr>
        <w:pStyle w:val="ListParagraph"/>
        <w:numPr>
          <w:ilvl w:val="0"/>
          <w:numId w:val="1"/>
        </w:numPr>
        <w:bidi/>
        <w:ind w:left="426" w:hanging="426"/>
      </w:pPr>
      <w:r>
        <w:rPr>
          <w:position w:val="-3"/>
          <w:sz w:val="28"/>
          <w:szCs w:val="28"/>
          <w:rtl/>
        </w:rPr>
        <w:t xml:space="preserve">مقدِّمي الخدمة الآخرين. </w:t>
      </w:r>
    </w:p>
    <w:p w14:paraId="3C9D0C6E" w14:textId="77777777" w:rsidR="0090042E" w:rsidRDefault="00EA7D7D">
      <w:pPr>
        <w:pStyle w:val="ListParagraph"/>
        <w:numPr>
          <w:ilvl w:val="0"/>
          <w:numId w:val="1"/>
        </w:numPr>
        <w:bidi/>
        <w:ind w:left="426" w:hanging="426"/>
      </w:pPr>
      <w:r>
        <w:rPr>
          <w:position w:val="-3"/>
          <w:sz w:val="28"/>
          <w:szCs w:val="28"/>
          <w:rtl/>
        </w:rPr>
        <w:t xml:space="preserve">أفرادِ العامّة.  </w:t>
      </w:r>
    </w:p>
    <w:p w14:paraId="6FF2AAD4" w14:textId="77777777" w:rsidR="0090042E" w:rsidRDefault="00EA7D7D">
      <w:pPr>
        <w:shd w:val="clear" w:color="auto" w:fill="FFFFFF"/>
        <w:bidi/>
        <w:spacing w:line="288" w:lineRule="auto"/>
        <w:jc w:val="both"/>
      </w:pPr>
      <w:r>
        <w:rPr>
          <w:position w:val="-3"/>
          <w:sz w:val="28"/>
          <w:szCs w:val="28"/>
          <w:rtl/>
        </w:rPr>
        <w:t xml:space="preserve">(يجري التعاملُ مع هذه الشكاوى الأخيرة بموجب سياسةٍ مستقلة). </w:t>
      </w:r>
    </w:p>
    <w:p w14:paraId="4B90832C" w14:textId="77777777" w:rsidR="0090042E" w:rsidRDefault="00EA7D7D">
      <w:pPr>
        <w:shd w:val="clear" w:color="auto" w:fill="FFFFFF"/>
        <w:bidi/>
        <w:spacing w:line="288" w:lineRule="auto"/>
        <w:jc w:val="both"/>
      </w:pPr>
      <w:r>
        <w:rPr>
          <w:position w:val="-3"/>
          <w:sz w:val="28"/>
          <w:szCs w:val="28"/>
          <w:rtl/>
        </w:rPr>
        <w:t xml:space="preserve">لا يشملُ ذلك الشكاوى المقدَّمةَ من قِبل أفرادِ الأُسَرِ المُعادِ توطينُها حول باقي أفرادِ تلك الأُسر، وهي شكاوى يجري التعاملُ معها بموجب سياسات الحماية.  </w:t>
      </w:r>
    </w:p>
    <w:p w14:paraId="02050814" w14:textId="77777777" w:rsidR="0090042E" w:rsidRDefault="00EA7D7D">
      <w:pPr>
        <w:shd w:val="clear" w:color="auto" w:fill="FFFFFF"/>
        <w:bidi/>
        <w:spacing w:line="288" w:lineRule="auto"/>
        <w:jc w:val="both"/>
      </w:pPr>
      <w:r>
        <w:rPr>
          <w:rFonts w:ascii="Times New Roman" w:eastAsia="Times New Roman" w:hAnsi="Times New Roman"/>
          <w:position w:val="-4"/>
          <w:sz w:val="32"/>
          <w:szCs w:val="32"/>
          <w:rtl/>
        </w:rPr>
        <w:t xml:space="preserve"> </w:t>
      </w:r>
    </w:p>
    <w:p w14:paraId="1613999F" w14:textId="77777777" w:rsidR="0090042E" w:rsidRDefault="00EA7D7D">
      <w:pPr>
        <w:bidi/>
      </w:pPr>
      <w:r>
        <w:rPr>
          <w:rFonts w:eastAsia="MS Gothic"/>
          <w:b/>
          <w:color w:val="CE5A57"/>
          <w:spacing w:val="-10"/>
          <w:kern w:val="3"/>
          <w:position w:val="-4"/>
          <w:sz w:val="32"/>
          <w:szCs w:val="32"/>
          <w:rtl/>
        </w:rPr>
        <w:t>من يمكنهُ تقديم شكوى؟</w:t>
      </w:r>
    </w:p>
    <w:p w14:paraId="08F91EA4" w14:textId="77777777" w:rsidR="0090042E" w:rsidRDefault="00EA7D7D">
      <w:pPr>
        <w:shd w:val="clear" w:color="auto" w:fill="FFFFFF"/>
        <w:bidi/>
        <w:spacing w:line="288" w:lineRule="auto"/>
        <w:jc w:val="both"/>
      </w:pPr>
      <w:r>
        <w:rPr>
          <w:b/>
          <w:position w:val="-4"/>
          <w:sz w:val="32"/>
          <w:szCs w:val="32"/>
          <w:rtl/>
        </w:rPr>
        <w:t xml:space="preserve"> </w:t>
      </w:r>
      <w:r>
        <w:rPr>
          <w:position w:val="-3"/>
          <w:sz w:val="28"/>
          <w:szCs w:val="28"/>
          <w:rtl/>
        </w:rPr>
        <w:t>أيُّ فردٍ من أفراد الأُسرِ المُعادِ توطينُها والمشمولةِ ببرنامج إعادة توطين اللاجئين عن طريق كفالة المجتمع المحلي. يُمكنُ تلقّي الشكاوى شفهيّاً أو عن طريق المكالمة الهاتفية أو عبر البريد الإلكتروني أو كتابةً. تتعاملُ هذه السياساتُ حصراً معَ الشكاوى المقدَّمة من قِبَلِ أفرادِ الأُسر المُعادِ توطينُها، ولا تُغطّي الشكاوى المقدَّمَة مِنَ قِبَلِ المتطوعين أو أفرادِ الفريق مقدَّمِ الرعاية الخاصة بإعادةِ التوطين.</w:t>
      </w:r>
    </w:p>
    <w:p w14:paraId="581934B2" w14:textId="77777777" w:rsidR="0090042E" w:rsidRDefault="0090042E">
      <w:pPr>
        <w:shd w:val="clear" w:color="auto" w:fill="FFFFFF"/>
        <w:bidi/>
        <w:spacing w:line="288" w:lineRule="auto"/>
        <w:jc w:val="both"/>
        <w:rPr>
          <w:sz w:val="28"/>
          <w:szCs w:val="28"/>
        </w:rPr>
      </w:pPr>
    </w:p>
    <w:p w14:paraId="5A077691" w14:textId="77777777" w:rsidR="0090042E" w:rsidRDefault="00EA7D7D">
      <w:pPr>
        <w:bidi/>
      </w:pPr>
      <w:r>
        <w:rPr>
          <w:rFonts w:eastAsia="MS Gothic"/>
          <w:b/>
          <w:color w:val="CE5A57"/>
          <w:spacing w:val="-10"/>
          <w:kern w:val="3"/>
          <w:position w:val="-4"/>
          <w:sz w:val="32"/>
          <w:szCs w:val="32"/>
          <w:rtl/>
        </w:rPr>
        <w:t xml:space="preserve">كيف يجري التعاملُ مع الشكوى المُقدَّمة؟ </w:t>
      </w:r>
    </w:p>
    <w:p w14:paraId="6B5C73B6" w14:textId="77777777" w:rsidR="0090042E" w:rsidRDefault="00EA7D7D">
      <w:pPr>
        <w:shd w:val="clear" w:color="auto" w:fill="FFFFFF"/>
        <w:bidi/>
        <w:spacing w:after="80" w:line="288" w:lineRule="auto"/>
        <w:jc w:val="both"/>
      </w:pPr>
      <w:r>
        <w:rPr>
          <w:position w:val="-3"/>
          <w:sz w:val="28"/>
          <w:szCs w:val="28"/>
          <w:rtl/>
        </w:rPr>
        <w:t xml:space="preserve">تُعامَل كافّةُ المعلوماتِ الواردة في الشكوى بحساسيَّةٍ وسِرِّيةٍ و عناية، ويجري إبلاغُ مضمونها للأشخاص المعنيين بالاطلاع عليها فقط، معَ اتّبَاعِ أيّة قواعدَ مُلزِمَةٍ ذاتِ صلةٍ متعلقةٍ بحماية البيانات.    </w:t>
      </w:r>
    </w:p>
    <w:p w14:paraId="54D0018E" w14:textId="77777777" w:rsidR="0090042E" w:rsidRDefault="00EA7D7D">
      <w:pPr>
        <w:shd w:val="clear" w:color="auto" w:fill="FFFFFF"/>
        <w:bidi/>
        <w:spacing w:after="80" w:line="288" w:lineRule="auto"/>
        <w:ind w:right="780"/>
        <w:jc w:val="both"/>
      </w:pPr>
      <w:r>
        <w:rPr>
          <w:rFonts w:ascii="Times New Roman" w:eastAsia="Times New Roman" w:hAnsi="Times New Roman"/>
          <w:position w:val="-4"/>
          <w:sz w:val="32"/>
          <w:szCs w:val="32"/>
          <w:rtl/>
        </w:rPr>
        <w:t xml:space="preserve"> </w:t>
      </w:r>
    </w:p>
    <w:p w14:paraId="4AD888EA" w14:textId="77777777" w:rsidR="0090042E" w:rsidRDefault="00EA7D7D">
      <w:pPr>
        <w:bidi/>
      </w:pPr>
      <w:r>
        <w:rPr>
          <w:rFonts w:eastAsia="MS Gothic"/>
          <w:color w:val="CE5A57"/>
          <w:spacing w:val="-10"/>
          <w:kern w:val="3"/>
          <w:position w:val="-5"/>
          <w:sz w:val="40"/>
          <w:szCs w:val="40"/>
          <w:rtl/>
        </w:rPr>
        <w:t>إجراءات تقديم الشكاوى</w:t>
      </w:r>
    </w:p>
    <w:p w14:paraId="70095B29" w14:textId="77777777" w:rsidR="0090042E" w:rsidRDefault="00EA7D7D">
      <w:pPr>
        <w:bidi/>
      </w:pPr>
      <w:r>
        <w:rPr>
          <w:rFonts w:eastAsia="MS Gothic"/>
          <w:b/>
          <w:color w:val="CE5A57"/>
          <w:spacing w:val="-10"/>
          <w:kern w:val="3"/>
          <w:position w:val="-4"/>
          <w:sz w:val="32"/>
          <w:szCs w:val="32"/>
          <w:rtl/>
        </w:rPr>
        <w:t xml:space="preserve">كيف يجب تقديم شكوى؟ </w:t>
      </w:r>
    </w:p>
    <w:p w14:paraId="31FB3226" w14:textId="77777777" w:rsidR="0090042E" w:rsidRDefault="00EA7D7D">
      <w:pPr>
        <w:shd w:val="clear" w:color="auto" w:fill="FFFFFF"/>
        <w:bidi/>
        <w:spacing w:after="80" w:line="288" w:lineRule="auto"/>
        <w:jc w:val="both"/>
      </w:pPr>
      <w:r>
        <w:rPr>
          <w:rFonts w:ascii="Times New Roman" w:eastAsia="Times New Roman" w:hAnsi="Times New Roman"/>
          <w:position w:val="-4"/>
          <w:sz w:val="32"/>
          <w:szCs w:val="32"/>
          <w:u w:val="single"/>
          <w:rtl/>
        </w:rPr>
        <w:t xml:space="preserve"> </w:t>
      </w:r>
      <w:r>
        <w:rPr>
          <w:position w:val="-3"/>
          <w:sz w:val="28"/>
          <w:szCs w:val="28"/>
          <w:u w:val="single"/>
          <w:rtl/>
        </w:rPr>
        <w:t>شكوى شفهية:</w:t>
      </w:r>
      <w:r>
        <w:rPr>
          <w:i/>
          <w:position w:val="-4"/>
          <w:sz w:val="32"/>
          <w:szCs w:val="32"/>
          <w:u w:val="single"/>
          <w:rtl/>
        </w:rPr>
        <w:t xml:space="preserve"> </w:t>
      </w:r>
    </w:p>
    <w:p w14:paraId="0CBFB832" w14:textId="77777777" w:rsidR="0090042E" w:rsidRDefault="00EA7D7D">
      <w:pPr>
        <w:shd w:val="clear" w:color="auto" w:fill="FFFFFF"/>
        <w:bidi/>
        <w:spacing w:after="80" w:line="288" w:lineRule="auto"/>
        <w:jc w:val="both"/>
      </w:pPr>
      <w:r>
        <w:rPr>
          <w:position w:val="-3"/>
          <w:sz w:val="28"/>
          <w:szCs w:val="28"/>
          <w:rtl/>
        </w:rPr>
        <w:t xml:space="preserve">تُقدَّمُ الشكوى الشفهية في أقرب وقتٍ ممكن إلى </w:t>
      </w:r>
      <w:r>
        <w:rPr>
          <w:color w:val="8064A2"/>
          <w:position w:val="-3"/>
          <w:sz w:val="28"/>
          <w:szCs w:val="28"/>
          <w:rtl/>
        </w:rPr>
        <w:t>(أَدْخِل اسمَ موظّفِ الشكاوى المُعيَّن في هذا المنصب/</w:t>
      </w:r>
      <w:r>
        <w:rPr>
          <w:color w:val="8064A2"/>
          <w:position w:val="-3"/>
          <w:sz w:val="28"/>
          <w:szCs w:val="28"/>
        </w:rPr>
        <w:t>insert the name of the nominated complaints officer</w:t>
      </w:r>
      <w:r>
        <w:rPr>
          <w:color w:val="8064A2"/>
          <w:position w:val="-3"/>
          <w:sz w:val="28"/>
          <w:szCs w:val="28"/>
          <w:rtl/>
        </w:rPr>
        <w:t>)</w:t>
      </w:r>
      <w:r>
        <w:rPr>
          <w:position w:val="-3"/>
          <w:sz w:val="28"/>
          <w:szCs w:val="28"/>
          <w:rtl/>
        </w:rPr>
        <w:t>.</w:t>
      </w:r>
    </w:p>
    <w:p w14:paraId="320A0838" w14:textId="77777777" w:rsidR="0090042E" w:rsidRDefault="00EA7D7D">
      <w:pPr>
        <w:shd w:val="clear" w:color="auto" w:fill="FFFFFF"/>
        <w:bidi/>
        <w:spacing w:after="80" w:line="288" w:lineRule="auto"/>
        <w:jc w:val="both"/>
      </w:pPr>
      <w:r>
        <w:rPr>
          <w:position w:val="-3"/>
          <w:sz w:val="28"/>
          <w:szCs w:val="28"/>
          <w:rtl/>
        </w:rPr>
        <w:lastRenderedPageBreak/>
        <w:t xml:space="preserve">في حال كانَ من غير المُمكن أو غير المناسب فعلُ ذلك نظراً لطبيعة الشكوى، فعلى مُقدِّم الشكوى الاتصال ب </w:t>
      </w:r>
      <w:r>
        <w:rPr>
          <w:color w:val="8064A2"/>
          <w:position w:val="-3"/>
          <w:sz w:val="28"/>
          <w:szCs w:val="28"/>
          <w:rtl/>
        </w:rPr>
        <w:t>(اسمُ المسؤول الأساسي في المنظّمةِ الكفيلة/</w:t>
      </w:r>
      <w:r>
        <w:rPr>
          <w:color w:val="8064A2"/>
          <w:position w:val="-3"/>
          <w:sz w:val="28"/>
          <w:szCs w:val="28"/>
        </w:rPr>
        <w:t>insert the name of the Lead Sponsor</w:t>
      </w:r>
      <w:r>
        <w:rPr>
          <w:color w:val="8064A2"/>
          <w:position w:val="-3"/>
          <w:sz w:val="28"/>
          <w:szCs w:val="28"/>
          <w:rtl/>
        </w:rPr>
        <w:t xml:space="preserve">).  </w:t>
      </w:r>
    </w:p>
    <w:p w14:paraId="45EA0CB5" w14:textId="77777777" w:rsidR="0090042E" w:rsidRDefault="00EA7D7D">
      <w:pPr>
        <w:shd w:val="clear" w:color="auto" w:fill="FFFFFF"/>
        <w:spacing w:line="288" w:lineRule="auto"/>
        <w:jc w:val="both"/>
      </w:pPr>
      <w:r>
        <w:rPr>
          <w:rFonts w:ascii="Times New Roman" w:eastAsia="Times New Roman" w:hAnsi="Times New Roman"/>
          <w:position w:val="-4"/>
          <w:sz w:val="32"/>
          <w:szCs w:val="32"/>
        </w:rPr>
        <w:t xml:space="preserve"> </w:t>
      </w:r>
    </w:p>
    <w:p w14:paraId="3EF656B8" w14:textId="77777777" w:rsidR="0090042E" w:rsidRDefault="00EA7D7D">
      <w:pPr>
        <w:shd w:val="clear" w:color="auto" w:fill="FFFFFF"/>
        <w:bidi/>
        <w:spacing w:after="80" w:line="288" w:lineRule="auto"/>
        <w:jc w:val="both"/>
      </w:pPr>
      <w:r>
        <w:rPr>
          <w:position w:val="-3"/>
          <w:sz w:val="28"/>
          <w:szCs w:val="28"/>
          <w:u w:val="single"/>
          <w:rtl/>
        </w:rPr>
        <w:t>شكوى هاتفية:</w:t>
      </w:r>
    </w:p>
    <w:p w14:paraId="0B6997F4" w14:textId="77777777" w:rsidR="0090042E" w:rsidRDefault="00EA7D7D">
      <w:pPr>
        <w:shd w:val="clear" w:color="auto" w:fill="FFFFFF"/>
        <w:bidi/>
        <w:spacing w:after="80" w:line="288" w:lineRule="auto"/>
        <w:jc w:val="both"/>
      </w:pPr>
      <w:r>
        <w:rPr>
          <w:position w:val="-3"/>
          <w:sz w:val="28"/>
          <w:szCs w:val="28"/>
          <w:rtl/>
        </w:rPr>
        <w:t xml:space="preserve">تُقدَّمُ الشكوى الهاتفيّةُ في أقرب وقتٍ ممكن بالاتصال ب </w:t>
      </w:r>
      <w:r>
        <w:rPr>
          <w:color w:val="8064A2"/>
          <w:position w:val="-3"/>
          <w:sz w:val="28"/>
          <w:szCs w:val="28"/>
          <w:rtl/>
        </w:rPr>
        <w:t>(أَدْخِل اسمَ موظّفِ الشكاوى المُعيَّن في هذا المنصب/</w:t>
      </w:r>
      <w:r>
        <w:rPr>
          <w:color w:val="8064A2"/>
          <w:position w:val="-3"/>
          <w:sz w:val="28"/>
          <w:szCs w:val="28"/>
        </w:rPr>
        <w:t>insert the name of the nominated complaints officer</w:t>
      </w:r>
      <w:r>
        <w:rPr>
          <w:color w:val="8064A2"/>
          <w:position w:val="-3"/>
          <w:sz w:val="28"/>
          <w:szCs w:val="28"/>
          <w:rtl/>
        </w:rPr>
        <w:t xml:space="preserve">) </w:t>
      </w:r>
      <w:r>
        <w:rPr>
          <w:position w:val="-3"/>
          <w:sz w:val="28"/>
          <w:szCs w:val="28"/>
          <w:rtl/>
        </w:rPr>
        <w:t xml:space="preserve">على رقم الهاتف: </w:t>
      </w:r>
      <w:r>
        <w:rPr>
          <w:color w:val="8064A2"/>
          <w:position w:val="-3"/>
          <w:sz w:val="28"/>
          <w:szCs w:val="28"/>
          <w:rtl/>
        </w:rPr>
        <w:t xml:space="preserve">(أَدْخِل رقم الهاتف / </w:t>
      </w:r>
      <w:r>
        <w:rPr>
          <w:color w:val="8064A2"/>
          <w:position w:val="-3"/>
          <w:sz w:val="28"/>
          <w:szCs w:val="28"/>
        </w:rPr>
        <w:t>insert phone number</w:t>
      </w:r>
      <w:r>
        <w:rPr>
          <w:color w:val="8064A2"/>
          <w:position w:val="-3"/>
          <w:sz w:val="28"/>
          <w:szCs w:val="28"/>
          <w:rtl/>
        </w:rPr>
        <w:t xml:space="preserve">) </w:t>
      </w:r>
      <w:r>
        <w:rPr>
          <w:position w:val="-3"/>
          <w:sz w:val="28"/>
          <w:szCs w:val="28"/>
          <w:rtl/>
        </w:rPr>
        <w:t xml:space="preserve">. هذه التفاصيلُ مشمولةٌ أيضاً ضمن باقة الترحيب العائلية.  </w:t>
      </w:r>
    </w:p>
    <w:p w14:paraId="6CF72D93" w14:textId="77777777" w:rsidR="0090042E" w:rsidRDefault="00EA7D7D">
      <w:pPr>
        <w:shd w:val="clear" w:color="auto" w:fill="FFFFFF"/>
        <w:bidi/>
        <w:spacing w:after="80" w:line="288" w:lineRule="auto"/>
        <w:jc w:val="both"/>
      </w:pPr>
      <w:r>
        <w:rPr>
          <w:position w:val="-3"/>
          <w:sz w:val="28"/>
          <w:szCs w:val="28"/>
          <w:rtl/>
        </w:rPr>
        <w:t xml:space="preserve">في حال كانَ من غير المُمكن أو غير المناسب فعلُ ذلك نظراً لطبيعة الشكوى، فعلى مُقدِّم الشكوى الاتصال ب </w:t>
      </w:r>
      <w:r>
        <w:rPr>
          <w:color w:val="8064A2"/>
          <w:position w:val="-3"/>
          <w:sz w:val="28"/>
          <w:szCs w:val="28"/>
          <w:rtl/>
        </w:rPr>
        <w:t>(اسمُ المسؤول الأساسي في المنظّمةِ الكفيلة/</w:t>
      </w:r>
      <w:r>
        <w:rPr>
          <w:color w:val="8064A2"/>
          <w:position w:val="-3"/>
          <w:sz w:val="28"/>
          <w:szCs w:val="28"/>
        </w:rPr>
        <w:t>insert the name of the Lead Sponsor</w:t>
      </w:r>
      <w:r>
        <w:rPr>
          <w:color w:val="8064A2"/>
          <w:position w:val="-3"/>
          <w:sz w:val="28"/>
          <w:szCs w:val="28"/>
          <w:rtl/>
        </w:rPr>
        <w:t xml:space="preserve">) </w:t>
      </w:r>
      <w:r>
        <w:rPr>
          <w:position w:val="-3"/>
          <w:sz w:val="28"/>
          <w:szCs w:val="28"/>
          <w:rtl/>
        </w:rPr>
        <w:t xml:space="preserve">على رقم الهاتف: </w:t>
      </w:r>
      <w:r>
        <w:rPr>
          <w:color w:val="8064A2"/>
          <w:position w:val="-3"/>
          <w:sz w:val="28"/>
          <w:szCs w:val="28"/>
          <w:rtl/>
        </w:rPr>
        <w:t xml:space="preserve">(أَدْخِل رقم الهاتف / </w:t>
      </w:r>
      <w:r>
        <w:rPr>
          <w:color w:val="8064A2"/>
          <w:position w:val="-3"/>
          <w:sz w:val="28"/>
          <w:szCs w:val="28"/>
        </w:rPr>
        <w:t>insert phone number</w:t>
      </w:r>
      <w:r>
        <w:rPr>
          <w:color w:val="8064A2"/>
          <w:position w:val="-3"/>
          <w:sz w:val="28"/>
          <w:szCs w:val="28"/>
          <w:rtl/>
        </w:rPr>
        <w:t>)</w:t>
      </w:r>
      <w:r>
        <w:rPr>
          <w:position w:val="-3"/>
          <w:sz w:val="28"/>
          <w:szCs w:val="28"/>
          <w:rtl/>
        </w:rPr>
        <w:t xml:space="preserve"> .</w:t>
      </w:r>
      <w:r>
        <w:rPr>
          <w:rFonts w:ascii="Times New Roman" w:eastAsia="Times New Roman" w:hAnsi="Times New Roman"/>
          <w:position w:val="-4"/>
          <w:sz w:val="32"/>
          <w:szCs w:val="32"/>
          <w:rtl/>
        </w:rPr>
        <w:t xml:space="preserve"> </w:t>
      </w:r>
    </w:p>
    <w:p w14:paraId="619C5A9C" w14:textId="77777777" w:rsidR="0090042E" w:rsidRDefault="0090042E">
      <w:pPr>
        <w:shd w:val="clear" w:color="auto" w:fill="FFFFFF"/>
        <w:bidi/>
        <w:spacing w:after="80" w:line="288" w:lineRule="auto"/>
        <w:jc w:val="both"/>
        <w:rPr>
          <w:rFonts w:ascii="Times New Roman" w:eastAsia="Times New Roman" w:hAnsi="Times New Roman"/>
          <w:sz w:val="32"/>
          <w:szCs w:val="32"/>
        </w:rPr>
      </w:pPr>
    </w:p>
    <w:p w14:paraId="464CF667" w14:textId="77777777" w:rsidR="0090042E" w:rsidRDefault="00EA7D7D">
      <w:pPr>
        <w:shd w:val="clear" w:color="auto" w:fill="FFFFFF"/>
        <w:bidi/>
        <w:spacing w:after="80" w:line="288" w:lineRule="auto"/>
        <w:jc w:val="both"/>
      </w:pPr>
      <w:r>
        <w:rPr>
          <w:position w:val="-3"/>
          <w:sz w:val="28"/>
          <w:szCs w:val="28"/>
          <w:u w:val="single"/>
          <w:rtl/>
        </w:rPr>
        <w:t xml:space="preserve">شكوى مكتوبة: </w:t>
      </w:r>
    </w:p>
    <w:p w14:paraId="11959E32" w14:textId="77777777" w:rsidR="0090042E" w:rsidRDefault="00EA7D7D">
      <w:pPr>
        <w:shd w:val="clear" w:color="auto" w:fill="FFFFFF"/>
        <w:bidi/>
        <w:spacing w:after="80" w:line="288" w:lineRule="auto"/>
        <w:jc w:val="both"/>
      </w:pPr>
      <w:r>
        <w:rPr>
          <w:position w:val="-3"/>
          <w:sz w:val="28"/>
          <w:szCs w:val="28"/>
          <w:rtl/>
        </w:rPr>
        <w:t xml:space="preserve">تُقدَّمُ الشكوى كتابةً في أقرب وقتٍ ممكن عبر البريد الإلكتروني إلى </w:t>
      </w:r>
      <w:r>
        <w:rPr>
          <w:color w:val="8064A2"/>
          <w:position w:val="-3"/>
          <w:sz w:val="28"/>
          <w:szCs w:val="28"/>
          <w:rtl/>
        </w:rPr>
        <w:t xml:space="preserve">(أَدْخِل عنوان البريد الإلكتروني / </w:t>
      </w:r>
      <w:r>
        <w:rPr>
          <w:color w:val="8064A2"/>
          <w:position w:val="-3"/>
          <w:sz w:val="28"/>
          <w:szCs w:val="28"/>
        </w:rPr>
        <w:t>insert email address</w:t>
      </w:r>
      <w:r>
        <w:rPr>
          <w:color w:val="8064A2"/>
          <w:position w:val="-3"/>
          <w:sz w:val="28"/>
          <w:szCs w:val="28"/>
          <w:rtl/>
        </w:rPr>
        <w:t>)</w:t>
      </w:r>
      <w:r>
        <w:rPr>
          <w:position w:val="-3"/>
          <w:sz w:val="28"/>
          <w:szCs w:val="28"/>
          <w:rtl/>
        </w:rPr>
        <w:t xml:space="preserve"> أو برسالة خطية إلى العنوان التالي: </w:t>
      </w:r>
    </w:p>
    <w:p w14:paraId="33E2904C" w14:textId="77777777" w:rsidR="0090042E" w:rsidRDefault="00EA7D7D">
      <w:pPr>
        <w:shd w:val="clear" w:color="auto" w:fill="FFFFFF"/>
        <w:bidi/>
        <w:spacing w:after="80" w:line="288" w:lineRule="auto"/>
        <w:jc w:val="both"/>
      </w:pPr>
      <w:r>
        <w:rPr>
          <w:color w:val="8064A2"/>
          <w:position w:val="-3"/>
          <w:sz w:val="28"/>
          <w:szCs w:val="28"/>
          <w:rtl/>
        </w:rPr>
        <w:t xml:space="preserve">(أدخِل العنوان هُنا / </w:t>
      </w:r>
      <w:r>
        <w:rPr>
          <w:color w:val="8064A2"/>
          <w:position w:val="-3"/>
          <w:sz w:val="28"/>
          <w:szCs w:val="28"/>
        </w:rPr>
        <w:t>insert address here</w:t>
      </w:r>
      <w:r>
        <w:rPr>
          <w:color w:val="8064A2"/>
          <w:position w:val="-3"/>
          <w:sz w:val="28"/>
          <w:szCs w:val="28"/>
          <w:rtl/>
        </w:rPr>
        <w:t>)</w:t>
      </w:r>
      <w:r>
        <w:rPr>
          <w:position w:val="-3"/>
          <w:sz w:val="28"/>
          <w:szCs w:val="28"/>
          <w:rtl/>
        </w:rPr>
        <w:t xml:space="preserve">  </w:t>
      </w:r>
    </w:p>
    <w:p w14:paraId="15C68CED" w14:textId="77777777" w:rsidR="0090042E" w:rsidRDefault="00EA7D7D">
      <w:pPr>
        <w:shd w:val="clear" w:color="auto" w:fill="FFFFFF"/>
        <w:bidi/>
        <w:spacing w:after="80" w:line="288" w:lineRule="auto"/>
        <w:ind w:right="780"/>
        <w:jc w:val="both"/>
      </w:pPr>
      <w:r>
        <w:rPr>
          <w:rFonts w:ascii="Times New Roman" w:eastAsia="Times New Roman" w:hAnsi="Times New Roman"/>
          <w:position w:val="-4"/>
          <w:sz w:val="32"/>
          <w:szCs w:val="32"/>
          <w:rtl/>
        </w:rPr>
        <w:t xml:space="preserve"> </w:t>
      </w:r>
    </w:p>
    <w:p w14:paraId="7D19275A" w14:textId="77777777" w:rsidR="0090042E" w:rsidRDefault="00EA7D7D">
      <w:pPr>
        <w:bidi/>
      </w:pPr>
      <w:r>
        <w:rPr>
          <w:rFonts w:eastAsia="MS Gothic"/>
          <w:b/>
          <w:color w:val="CE5A57"/>
          <w:spacing w:val="-10"/>
          <w:kern w:val="3"/>
          <w:position w:val="-4"/>
          <w:sz w:val="32"/>
          <w:szCs w:val="32"/>
          <w:rtl/>
        </w:rPr>
        <w:t>كيف يتم الرد على شكوى مقدمة؟</w:t>
      </w:r>
    </w:p>
    <w:p w14:paraId="49079DEF" w14:textId="77777777" w:rsidR="0090042E" w:rsidRDefault="00EA7D7D">
      <w:pPr>
        <w:shd w:val="clear" w:color="auto" w:fill="FFFFFF"/>
        <w:bidi/>
        <w:spacing w:after="80" w:line="288" w:lineRule="auto"/>
        <w:jc w:val="both"/>
      </w:pPr>
      <w:r>
        <w:rPr>
          <w:position w:val="-3"/>
          <w:sz w:val="28"/>
          <w:szCs w:val="28"/>
          <w:rtl/>
        </w:rPr>
        <w:t>يجب تدوين الشكاوى التي يجري تلقّيها شفهياً أو عبر الهاتف فوراً، ويجب حفظ سجلٍّ لهذه الشكاوى. وعلى الشخص مُتَلَقِّي الشكوى القيامُ بما يلي:</w:t>
      </w:r>
    </w:p>
    <w:p w14:paraId="4442A594" w14:textId="77777777" w:rsidR="0090042E" w:rsidRDefault="00EA7D7D">
      <w:pPr>
        <w:pStyle w:val="ListParagraph"/>
        <w:numPr>
          <w:ilvl w:val="0"/>
          <w:numId w:val="1"/>
        </w:numPr>
        <w:bidi/>
      </w:pPr>
      <w:r>
        <w:rPr>
          <w:position w:val="-3"/>
          <w:sz w:val="28"/>
          <w:szCs w:val="28"/>
          <w:rtl/>
        </w:rPr>
        <w:t xml:space="preserve"> تسجيل اسم المُشتَكِي وعنوانِه ورقم هاتفٍ مخصصٍ للتواصل معه. </w:t>
      </w:r>
    </w:p>
    <w:p w14:paraId="4BD6EABE" w14:textId="77777777" w:rsidR="0090042E" w:rsidRDefault="00EA7D7D">
      <w:pPr>
        <w:pStyle w:val="ListParagraph"/>
        <w:numPr>
          <w:ilvl w:val="0"/>
          <w:numId w:val="1"/>
        </w:numPr>
        <w:bidi/>
      </w:pPr>
      <w:r>
        <w:rPr>
          <w:position w:val="-3"/>
          <w:sz w:val="28"/>
          <w:szCs w:val="28"/>
          <w:rtl/>
        </w:rPr>
        <w:t xml:space="preserve">تدوين الوقائعِ التي تتضمَّنُها الشكوى. </w:t>
      </w:r>
    </w:p>
    <w:p w14:paraId="0EF85BE9" w14:textId="77777777" w:rsidR="0090042E" w:rsidRDefault="00EA7D7D">
      <w:pPr>
        <w:pStyle w:val="ListParagraph"/>
        <w:numPr>
          <w:ilvl w:val="0"/>
          <w:numId w:val="1"/>
        </w:numPr>
        <w:bidi/>
      </w:pPr>
      <w:r>
        <w:rPr>
          <w:position w:val="-3"/>
          <w:sz w:val="28"/>
          <w:szCs w:val="28"/>
          <w:rtl/>
        </w:rPr>
        <w:t xml:space="preserve">تذكير المُشتكي بالإجراءات  الخاصة بالشكاوى. </w:t>
      </w:r>
    </w:p>
    <w:p w14:paraId="68EAA7CC" w14:textId="77777777" w:rsidR="0090042E" w:rsidRDefault="00EA7D7D">
      <w:pPr>
        <w:pStyle w:val="ListParagraph"/>
        <w:numPr>
          <w:ilvl w:val="0"/>
          <w:numId w:val="1"/>
        </w:numPr>
        <w:bidi/>
      </w:pPr>
      <w:r>
        <w:rPr>
          <w:position w:val="-3"/>
          <w:sz w:val="28"/>
          <w:szCs w:val="28"/>
          <w:rtl/>
        </w:rPr>
        <w:t>إِعلام المُشتكي بما سيحصل لاحقاً وإعطاؤهُ فكرةً عن المدى الزمني.</w:t>
      </w:r>
    </w:p>
    <w:p w14:paraId="0D34391E" w14:textId="77777777" w:rsidR="0090042E" w:rsidRDefault="00EA7D7D">
      <w:pPr>
        <w:pStyle w:val="ListParagraph"/>
        <w:numPr>
          <w:ilvl w:val="0"/>
          <w:numId w:val="1"/>
        </w:numPr>
        <w:bidi/>
      </w:pPr>
      <w:r>
        <w:rPr>
          <w:position w:val="-3"/>
          <w:sz w:val="28"/>
          <w:szCs w:val="28"/>
          <w:rtl/>
        </w:rPr>
        <w:t xml:space="preserve">إن أمكَنَ، وحيثما كان ذلك مناسباً، اطلب من المُشتكي متابعةَ شكواه عبْرَ تقديم بيانٍ خطيٍّ بها بأسلوبه الخاص.   </w:t>
      </w:r>
    </w:p>
    <w:p w14:paraId="277FFEFA" w14:textId="77777777" w:rsidR="0090042E" w:rsidRDefault="00EA7D7D">
      <w:pPr>
        <w:shd w:val="clear" w:color="auto" w:fill="FFFFFF"/>
        <w:bidi/>
        <w:spacing w:after="80" w:line="288" w:lineRule="auto"/>
        <w:jc w:val="both"/>
      </w:pPr>
      <w:r>
        <w:rPr>
          <w:position w:val="-3"/>
          <w:sz w:val="28"/>
          <w:szCs w:val="28"/>
          <w:rtl/>
        </w:rPr>
        <w:t xml:space="preserve">سيتلقى مقدِّمو الشكاوى ردّاً أوّليَّاً عبر الهاتف خلال أربعٍ وعشرين ساعةً أو خلال يوم العمل التالي لتقديم الشكوى. ويجب أن يَتْبَعَ ذلك ردٌّ مكتوب متضمّنٌ ما ذُكِرَ أعلاه إضافة إلى اسم الشخص المُكلَّف بالتعامل مع الشكوى ومعلومات الاتصال الخاصة به.      </w:t>
      </w:r>
    </w:p>
    <w:p w14:paraId="746596CE" w14:textId="77777777" w:rsidR="0090042E" w:rsidRDefault="00EA7D7D">
      <w:pPr>
        <w:shd w:val="clear" w:color="auto" w:fill="FFFFFF"/>
        <w:bidi/>
        <w:spacing w:after="80" w:line="288" w:lineRule="auto"/>
        <w:ind w:right="780"/>
        <w:jc w:val="both"/>
      </w:pPr>
      <w:r>
        <w:rPr>
          <w:rFonts w:ascii="Times New Roman" w:eastAsia="Times New Roman" w:hAnsi="Times New Roman"/>
          <w:position w:val="-4"/>
          <w:sz w:val="32"/>
          <w:szCs w:val="32"/>
          <w:rtl/>
        </w:rPr>
        <w:t xml:space="preserve"> </w:t>
      </w:r>
    </w:p>
    <w:p w14:paraId="785762CE" w14:textId="77777777" w:rsidR="0090042E" w:rsidRDefault="00EA7D7D">
      <w:pPr>
        <w:bidi/>
      </w:pPr>
      <w:r>
        <w:rPr>
          <w:rFonts w:eastAsia="MS Gothic"/>
          <w:b/>
          <w:color w:val="CE5A57"/>
          <w:spacing w:val="-10"/>
          <w:kern w:val="3"/>
          <w:position w:val="-4"/>
          <w:sz w:val="32"/>
          <w:szCs w:val="32"/>
          <w:rtl/>
        </w:rPr>
        <w:lastRenderedPageBreak/>
        <w:t xml:space="preserve">حلّ موضوع الشكوى: </w:t>
      </w:r>
    </w:p>
    <w:p w14:paraId="4B767059" w14:textId="77777777" w:rsidR="0090042E" w:rsidRDefault="00EA7D7D">
      <w:pPr>
        <w:widowControl w:val="0"/>
        <w:numPr>
          <w:ilvl w:val="0"/>
          <w:numId w:val="3"/>
        </w:numPr>
        <w:bidi/>
        <w:spacing w:after="0" w:line="240" w:lineRule="auto"/>
        <w:jc w:val="both"/>
      </w:pPr>
      <w:r>
        <w:rPr>
          <w:rFonts w:ascii="Times New Roman" w:eastAsia="Times New Roman" w:hAnsi="Times New Roman"/>
          <w:position w:val="-3"/>
          <w:sz w:val="28"/>
          <w:szCs w:val="28"/>
          <w:rtl/>
        </w:rPr>
        <w:t xml:space="preserve">في حالات عديدة، يتم حَلُّ موضوع الشكوى بالشكل الأمثل من قِبل الشخص المسؤول عن المسألة المُشتكى منها، في حال شعرَ الشخصُ متلقّي الشكوى بأنه قادرٌ على الإتيانِ بحلٍّ سريعٍ لها، فعليه فعلُ ذلك متى كان ذلك ممكناً، وحيثما كان مناسباً. </w:t>
      </w:r>
    </w:p>
    <w:p w14:paraId="19C0D562" w14:textId="77777777" w:rsidR="0090042E" w:rsidRDefault="00EA7D7D">
      <w:pPr>
        <w:widowControl w:val="0"/>
        <w:numPr>
          <w:ilvl w:val="0"/>
          <w:numId w:val="3"/>
        </w:numPr>
        <w:bidi/>
        <w:spacing w:after="0" w:line="240" w:lineRule="auto"/>
        <w:jc w:val="both"/>
      </w:pPr>
      <w:r>
        <w:rPr>
          <w:rFonts w:ascii="Times New Roman" w:eastAsia="Times New Roman" w:hAnsi="Times New Roman"/>
          <w:position w:val="-3"/>
          <w:sz w:val="28"/>
          <w:szCs w:val="28"/>
          <w:rtl/>
          <w:lang w:bidi="ar-SY"/>
        </w:rPr>
        <w:t xml:space="preserve">سواءٌ أتمَّ حلُّ موضوع الشكوى أم لا، يجب أن تُحالَ المعلومات الخاصة بالشكوى إلى </w:t>
      </w:r>
      <w:r>
        <w:rPr>
          <w:rFonts w:ascii="Times New Roman" w:eastAsia="Times New Roman" w:hAnsi="Times New Roman"/>
          <w:color w:val="401B78"/>
          <w:position w:val="-3"/>
          <w:sz w:val="28"/>
          <w:szCs w:val="28"/>
          <w:rtl/>
          <w:lang w:bidi="ar-SY"/>
        </w:rPr>
        <w:t xml:space="preserve">(اسَمِّ الشخصَ الذي يجب أن تؤولَ إليه الشكاوى/ </w:t>
      </w:r>
      <w:r>
        <w:rPr>
          <w:rFonts w:ascii="Times New Roman" w:eastAsia="Times New Roman" w:hAnsi="Times New Roman"/>
          <w:color w:val="401B78"/>
          <w:position w:val="-3"/>
          <w:sz w:val="28"/>
          <w:szCs w:val="28"/>
        </w:rPr>
        <w:t>state who complaints should go to</w:t>
      </w:r>
      <w:r>
        <w:rPr>
          <w:rFonts w:ascii="Times New Roman" w:eastAsia="Times New Roman" w:hAnsi="Times New Roman"/>
          <w:color w:val="401B78"/>
          <w:position w:val="-3"/>
          <w:sz w:val="28"/>
          <w:szCs w:val="28"/>
          <w:rtl/>
          <w:lang w:bidi="ar-SY"/>
        </w:rPr>
        <w:t xml:space="preserve">) </w:t>
      </w:r>
      <w:r>
        <w:rPr>
          <w:rFonts w:ascii="Times New Roman" w:eastAsia="Times New Roman" w:hAnsi="Times New Roman"/>
          <w:position w:val="-3"/>
          <w:sz w:val="28"/>
          <w:szCs w:val="28"/>
          <w:rtl/>
          <w:lang w:bidi="ar-SY"/>
        </w:rPr>
        <w:t>خلال ثمان وأربعون ساعةً.</w:t>
      </w:r>
      <w:r>
        <w:rPr>
          <w:rFonts w:ascii="Times New Roman" w:eastAsia="Times New Roman" w:hAnsi="Times New Roman"/>
          <w:color w:val="401B78"/>
          <w:position w:val="-3"/>
          <w:sz w:val="28"/>
          <w:szCs w:val="28"/>
          <w:rtl/>
          <w:lang w:bidi="ar-SY"/>
        </w:rPr>
        <w:t xml:space="preserve"> </w:t>
      </w:r>
    </w:p>
    <w:p w14:paraId="15C6DC48" w14:textId="77777777" w:rsidR="0090042E" w:rsidRDefault="00EA7D7D">
      <w:pPr>
        <w:widowControl w:val="0"/>
        <w:numPr>
          <w:ilvl w:val="0"/>
          <w:numId w:val="3"/>
        </w:numPr>
        <w:bidi/>
        <w:spacing w:after="0" w:line="240" w:lineRule="auto"/>
        <w:jc w:val="both"/>
      </w:pPr>
      <w:r>
        <w:rPr>
          <w:position w:val="-3"/>
          <w:sz w:val="28"/>
          <w:szCs w:val="28"/>
          <w:rtl/>
        </w:rPr>
        <w:tab/>
      </w:r>
      <w:r>
        <w:rPr>
          <w:rFonts w:ascii="Times New Roman" w:eastAsia="Times New Roman" w:hAnsi="Times New Roman"/>
          <w:position w:val="-3"/>
          <w:sz w:val="28"/>
          <w:szCs w:val="28"/>
          <w:rtl/>
        </w:rPr>
        <w:t xml:space="preserve">عندَ تلقّي الشكوى، على </w:t>
      </w:r>
      <w:r>
        <w:rPr>
          <w:rFonts w:ascii="Times New Roman" w:eastAsia="Times New Roman" w:hAnsi="Times New Roman"/>
          <w:color w:val="401B78"/>
          <w:position w:val="-3"/>
          <w:sz w:val="28"/>
          <w:szCs w:val="28"/>
          <w:rtl/>
        </w:rPr>
        <w:t xml:space="preserve">(الشخصَ الذي يجب أن تؤولَ إليه الشكاوى/ </w:t>
      </w:r>
      <w:r>
        <w:rPr>
          <w:rFonts w:ascii="Times New Roman" w:eastAsia="Times New Roman" w:hAnsi="Times New Roman"/>
          <w:color w:val="401B78"/>
          <w:position w:val="-3"/>
          <w:sz w:val="28"/>
          <w:szCs w:val="28"/>
        </w:rPr>
        <w:t>person who complaints go to</w:t>
      </w:r>
      <w:r>
        <w:rPr>
          <w:rFonts w:ascii="Times New Roman" w:eastAsia="Times New Roman" w:hAnsi="Times New Roman"/>
          <w:color w:val="401B78"/>
          <w:position w:val="-3"/>
          <w:sz w:val="28"/>
          <w:szCs w:val="28"/>
          <w:rtl/>
        </w:rPr>
        <w:t xml:space="preserve">) </w:t>
      </w:r>
      <w:r>
        <w:rPr>
          <w:rFonts w:ascii="Times New Roman" w:eastAsia="Times New Roman" w:hAnsi="Times New Roman"/>
          <w:position w:val="-3"/>
          <w:sz w:val="28"/>
          <w:szCs w:val="28"/>
          <w:rtl/>
        </w:rPr>
        <w:t>تسجيلها في سِجِلّ الشكاوى. في حال لم يكن قد حُلُّ موضوع الشكوى، فسيعيِّن شخص مناسب للتحقيق فيها واتخاذ الإجراء المناسب حِيالها.</w:t>
      </w:r>
    </w:p>
    <w:p w14:paraId="08FD7B2B" w14:textId="77777777" w:rsidR="0090042E" w:rsidRDefault="00EA7D7D">
      <w:pPr>
        <w:widowControl w:val="0"/>
        <w:numPr>
          <w:ilvl w:val="0"/>
          <w:numId w:val="3"/>
        </w:numPr>
        <w:bidi/>
        <w:spacing w:after="0" w:line="240" w:lineRule="auto"/>
        <w:jc w:val="both"/>
      </w:pPr>
      <w:r>
        <w:rPr>
          <w:position w:val="-3"/>
          <w:sz w:val="28"/>
          <w:szCs w:val="28"/>
          <w:rtl/>
        </w:rPr>
        <w:tab/>
      </w:r>
      <w:r>
        <w:rPr>
          <w:rFonts w:ascii="Times New Roman" w:eastAsia="Times New Roman" w:hAnsi="Times New Roman"/>
          <w:position w:val="-3"/>
          <w:sz w:val="28"/>
          <w:szCs w:val="28"/>
          <w:rtl/>
        </w:rPr>
        <w:t xml:space="preserve">يجب الإقرار بموضوع الشكاوى من قِبل الشخص المكلف التعامل معها خلال أربعٍ وعشرين ساعةً. ويجب أن يتضمن ذلك الإقرارُ الإفصاحَ عنِ الشخص الذي يتولى التعاملَ معها ومتى يتوقع أن يتلقى مقدم الشكوى ردا بشأنها.  يجب أن يتم إرفاقُ نُسخةٍ من هذا الإجراء الخاص بالشكاوى. </w:t>
      </w:r>
    </w:p>
    <w:p w14:paraId="7F6ADF42" w14:textId="77777777" w:rsidR="0090042E" w:rsidRDefault="00EA7D7D">
      <w:pPr>
        <w:widowControl w:val="0"/>
        <w:numPr>
          <w:ilvl w:val="0"/>
          <w:numId w:val="3"/>
        </w:numPr>
        <w:bidi/>
        <w:spacing w:after="0" w:line="240" w:lineRule="auto"/>
        <w:jc w:val="both"/>
      </w:pPr>
      <w:r>
        <w:rPr>
          <w:position w:val="-3"/>
          <w:sz w:val="28"/>
          <w:szCs w:val="28"/>
          <w:rtl/>
        </w:rPr>
        <w:tab/>
      </w:r>
      <w:r>
        <w:rPr>
          <w:rFonts w:ascii="Times New Roman" w:eastAsia="Times New Roman" w:hAnsi="Times New Roman"/>
          <w:position w:val="-3"/>
          <w:sz w:val="28"/>
          <w:szCs w:val="28"/>
          <w:rtl/>
        </w:rPr>
        <w:t xml:space="preserve"> في حال كان شخصٌ محددٌ ذا علاقة بالشكوى، يجبُ إبلاغهُ ومنحهُ فرصةً متكافئة ووقتاً كافياً لتقديم ردّه في سياق أي تحقيق يُجرى. </w:t>
      </w:r>
    </w:p>
    <w:p w14:paraId="4203E17C" w14:textId="77777777" w:rsidR="0090042E" w:rsidRDefault="00EA7D7D">
      <w:pPr>
        <w:widowControl w:val="0"/>
        <w:numPr>
          <w:ilvl w:val="0"/>
          <w:numId w:val="3"/>
        </w:numPr>
        <w:bidi/>
        <w:spacing w:after="0" w:line="240" w:lineRule="auto"/>
        <w:jc w:val="both"/>
      </w:pPr>
      <w:r>
        <w:rPr>
          <w:rFonts w:ascii="Times New Roman" w:eastAsia="Times New Roman" w:hAnsi="Times New Roman"/>
          <w:position w:val="-3"/>
          <w:sz w:val="28"/>
          <w:szCs w:val="28"/>
          <w:rtl/>
        </w:rPr>
        <w:t xml:space="preserve">يجب في الحالات المُثلى أن يتلقى مقدِّمو الشكاوى ردَّاً نهائياً خلال عشرة أيامِ عمل. أما في حال لم يكُن ذلك ممكناً لسببٍ ما، مثلا بسبب عدم انتهاء التحقيق بشكلٍ كامل بعد، يجب إرسالُ تقريرٍ يوضّحُ التقدُّمَ المُحرَز، معَ الإشارة إلى ميعادِ تقديم ردٍّ كامل. </w:t>
      </w:r>
    </w:p>
    <w:p w14:paraId="29EE2B4A" w14:textId="77777777" w:rsidR="0090042E" w:rsidRDefault="00EA7D7D">
      <w:pPr>
        <w:widowControl w:val="0"/>
        <w:numPr>
          <w:ilvl w:val="0"/>
          <w:numId w:val="3"/>
        </w:numPr>
        <w:bidi/>
        <w:spacing w:after="0" w:line="240" w:lineRule="auto"/>
        <w:jc w:val="both"/>
      </w:pPr>
      <w:r>
        <w:rPr>
          <w:rFonts w:ascii="Times New Roman" w:eastAsia="Times New Roman" w:hAnsi="Times New Roman"/>
          <w:position w:val="-3"/>
          <w:sz w:val="28"/>
          <w:szCs w:val="28"/>
          <w:rtl/>
        </w:rPr>
        <w:t xml:space="preserve">سواء أكانت الشكوى مُبرَّرةً أم لا، يجب أن يتضمن الردُّ عليها وصفاً للإجراءِ المُتَّخَذ للتحقيق فيها ونتيجةَ التحقيق وأيَّ إجراءٍ جرى اتخاذُهُ نتيجةَ الشكوى. </w:t>
      </w:r>
    </w:p>
    <w:p w14:paraId="30FF762C" w14:textId="77777777" w:rsidR="0090042E" w:rsidRDefault="00EA7D7D">
      <w:pPr>
        <w:widowControl w:val="0"/>
        <w:numPr>
          <w:ilvl w:val="0"/>
          <w:numId w:val="3"/>
        </w:numPr>
        <w:bidi/>
        <w:spacing w:after="0" w:line="240" w:lineRule="auto"/>
        <w:jc w:val="both"/>
      </w:pPr>
      <w:r>
        <w:rPr>
          <w:rFonts w:ascii="Times New Roman" w:eastAsia="Times New Roman" w:hAnsi="Times New Roman"/>
          <w:position w:val="-3"/>
          <w:sz w:val="28"/>
          <w:szCs w:val="28"/>
          <w:rtl/>
        </w:rPr>
        <w:t xml:space="preserve">في حال شعرَ مقدِّم الشكوى أن المشكلة لم تُحَلّ بشكلٍ مُرْضٍ له، فيمكنه طلب تصعيد الشكوى.   </w:t>
      </w:r>
      <w:r>
        <w:rPr>
          <w:rFonts w:ascii="Times New Roman" w:eastAsia="Times New Roman" w:hAnsi="Times New Roman"/>
          <w:b/>
          <w:position w:val="-3"/>
          <w:sz w:val="28"/>
          <w:szCs w:val="28"/>
          <w:rtl/>
        </w:rPr>
        <w:t xml:space="preserve">     </w:t>
      </w:r>
    </w:p>
    <w:p w14:paraId="536549FA" w14:textId="77777777" w:rsidR="0090042E" w:rsidRDefault="00EA7D7D">
      <w:pPr>
        <w:shd w:val="clear" w:color="auto" w:fill="FFFFFF"/>
        <w:spacing w:line="288" w:lineRule="auto"/>
        <w:jc w:val="both"/>
      </w:pPr>
      <w:r>
        <w:rPr>
          <w:rFonts w:ascii="Times New Roman" w:eastAsia="Times New Roman" w:hAnsi="Times New Roman"/>
          <w:position w:val="-3"/>
          <w:sz w:val="28"/>
          <w:szCs w:val="28"/>
        </w:rPr>
        <w:t xml:space="preserve"> </w:t>
      </w:r>
    </w:p>
    <w:p w14:paraId="6FD3ED69" w14:textId="77777777" w:rsidR="0090042E" w:rsidRDefault="00EA7D7D">
      <w:pPr>
        <w:bidi/>
      </w:pPr>
      <w:r>
        <w:rPr>
          <w:rFonts w:eastAsia="MS Gothic"/>
          <w:b/>
          <w:color w:val="CE5A57"/>
          <w:spacing w:val="-10"/>
          <w:kern w:val="3"/>
          <w:position w:val="-4"/>
          <w:sz w:val="32"/>
          <w:szCs w:val="32"/>
          <w:rtl/>
        </w:rPr>
        <w:t xml:space="preserve">الرد على شكوى جرى تصعيدُها: </w:t>
      </w:r>
    </w:p>
    <w:p w14:paraId="3047BD12" w14:textId="77777777" w:rsidR="0090042E" w:rsidRDefault="00EA7D7D">
      <w:pPr>
        <w:shd w:val="clear" w:color="auto" w:fill="FFFFFF"/>
        <w:bidi/>
        <w:spacing w:after="80" w:line="288" w:lineRule="auto"/>
        <w:jc w:val="both"/>
      </w:pPr>
      <w:r>
        <w:rPr>
          <w:position w:val="-3"/>
          <w:sz w:val="28"/>
          <w:szCs w:val="28"/>
          <w:rtl/>
        </w:rPr>
        <w:t xml:space="preserve">في حال شعرَ مقدِّمُ الشكوى أن شكواه لم تُحَلّ بشكلٍ مُرْضٍ عَقِبَ التحقيق الأولي، فيمكنه طلبُ تصعيدها. في هذه المرحلة، تُمَرَّرُ الشكوى إلى </w:t>
      </w:r>
      <w:r>
        <w:rPr>
          <w:color w:val="8064A2"/>
          <w:position w:val="-3"/>
          <w:sz w:val="28"/>
          <w:szCs w:val="28"/>
          <w:rtl/>
        </w:rPr>
        <w:t xml:space="preserve">(حَدِّد من سيكون مسؤولاً عن التعامل مع الشكاوى التي يجرى تصعيدُها/ </w:t>
      </w:r>
      <w:r>
        <w:rPr>
          <w:color w:val="8064A2"/>
          <w:position w:val="-3"/>
          <w:sz w:val="28"/>
          <w:szCs w:val="28"/>
        </w:rPr>
        <w:t>state who will be responsible for handling escalated complaints</w:t>
      </w:r>
      <w:r>
        <w:rPr>
          <w:color w:val="8064A2"/>
          <w:position w:val="-3"/>
          <w:sz w:val="28"/>
          <w:szCs w:val="28"/>
          <w:rtl/>
        </w:rPr>
        <w:t xml:space="preserve">). </w:t>
      </w:r>
      <w:r>
        <w:rPr>
          <w:position w:val="-3"/>
          <w:sz w:val="28"/>
          <w:szCs w:val="28"/>
          <w:rtl/>
        </w:rPr>
        <w:t xml:space="preserve">ويجب الإقرارُ بالطلبِ المتضمن تصعيدَ الشكوى ]كيفَ يجب تقديم ذلك الطلب و إلى مَن يُقَدَّم  [خلال أربعٍ وعشرينَ ساعةً من تلقّيهِ.     </w:t>
      </w:r>
    </w:p>
    <w:p w14:paraId="4B2D32FB" w14:textId="77777777" w:rsidR="0090042E" w:rsidRDefault="00EA7D7D">
      <w:pPr>
        <w:shd w:val="clear" w:color="auto" w:fill="FFFFFF"/>
        <w:bidi/>
        <w:spacing w:after="80" w:line="288" w:lineRule="auto"/>
        <w:jc w:val="both"/>
      </w:pPr>
      <w:r>
        <w:rPr>
          <w:position w:val="-3"/>
          <w:sz w:val="28"/>
          <w:szCs w:val="28"/>
          <w:rtl/>
        </w:rPr>
        <w:t xml:space="preserve">على الشخص المعيَّن لهذا الغرض الإقرارُ بتلقي الشكوى كتابةً وإعلامُ مقدِّم الشكوى بالكيفية التي سيجري فيها التعامل مع استئناف الشكوى. </w:t>
      </w:r>
    </w:p>
    <w:p w14:paraId="2009A00D" w14:textId="77777777" w:rsidR="0090042E" w:rsidRDefault="00EA7D7D">
      <w:pPr>
        <w:shd w:val="clear" w:color="auto" w:fill="FFFFFF"/>
        <w:bidi/>
        <w:spacing w:after="80" w:line="288" w:lineRule="auto"/>
        <w:jc w:val="both"/>
      </w:pPr>
      <w:r>
        <w:rPr>
          <w:position w:val="-3"/>
          <w:sz w:val="28"/>
          <w:szCs w:val="28"/>
          <w:rtl/>
        </w:rPr>
        <w:t xml:space="preserve">يمكن للشخص المعين لهذا الغرض التحقيقُ في وقائع القضية بنفسه أو تفويضُ شخصٍ مناسبٍ ذي مستوىً أعلى للاضطلاع بذلك. يمكن أن يشمل ذلكَ مراجعةَ الوثائق ذات الصلة بالقضية والتحدث إلى الشخص الذي تعاملَ مع الشكوى الأولية. </w:t>
      </w:r>
    </w:p>
    <w:p w14:paraId="2C4DD689" w14:textId="77777777" w:rsidR="0090042E" w:rsidRDefault="00EA7D7D">
      <w:pPr>
        <w:shd w:val="clear" w:color="auto" w:fill="FFFFFF"/>
        <w:bidi/>
        <w:spacing w:after="80" w:line="288" w:lineRule="auto"/>
        <w:jc w:val="both"/>
      </w:pPr>
      <w:r>
        <w:rPr>
          <w:position w:val="-3"/>
          <w:sz w:val="28"/>
          <w:szCs w:val="28"/>
          <w:rtl/>
        </w:rPr>
        <w:t xml:space="preserve"> تُتَّبَعُ العمليةُ ذاتُها المبيَّنةُ في البنود </w:t>
      </w:r>
      <w:r>
        <w:rPr>
          <w:position w:val="-3"/>
          <w:sz w:val="28"/>
          <w:szCs w:val="28"/>
        </w:rPr>
        <w:t>v</w:t>
      </w:r>
      <w:r>
        <w:rPr>
          <w:position w:val="-3"/>
          <w:sz w:val="28"/>
          <w:szCs w:val="28"/>
          <w:rtl/>
        </w:rPr>
        <w:t xml:space="preserve">) و </w:t>
      </w:r>
      <w:r>
        <w:rPr>
          <w:position w:val="-3"/>
          <w:sz w:val="28"/>
          <w:szCs w:val="28"/>
        </w:rPr>
        <w:t>vii</w:t>
      </w:r>
      <w:r>
        <w:rPr>
          <w:position w:val="-3"/>
          <w:sz w:val="28"/>
          <w:szCs w:val="28"/>
          <w:rtl/>
        </w:rPr>
        <w:t xml:space="preserve">) الواردُ ذِكرُها أعلاه. </w:t>
      </w:r>
    </w:p>
    <w:p w14:paraId="412C0802" w14:textId="77777777" w:rsidR="0090042E" w:rsidRDefault="00EA7D7D">
      <w:pPr>
        <w:shd w:val="clear" w:color="auto" w:fill="FFFFFF"/>
        <w:bidi/>
        <w:spacing w:after="80" w:line="288" w:lineRule="auto"/>
        <w:jc w:val="both"/>
      </w:pPr>
      <w:r>
        <w:rPr>
          <w:position w:val="-3"/>
          <w:sz w:val="28"/>
          <w:szCs w:val="28"/>
          <w:rtl/>
        </w:rPr>
        <w:t xml:space="preserve"> </w:t>
      </w:r>
    </w:p>
    <w:p w14:paraId="513BFE15" w14:textId="77777777" w:rsidR="0090042E" w:rsidRDefault="0090042E">
      <w:pPr>
        <w:shd w:val="clear" w:color="auto" w:fill="FFFFFF"/>
        <w:bidi/>
        <w:spacing w:after="80" w:line="288" w:lineRule="auto"/>
        <w:ind w:right="1000"/>
        <w:jc w:val="both"/>
        <w:rPr>
          <w:rFonts w:ascii="Times New Roman" w:eastAsia="Times New Roman" w:hAnsi="Times New Roman"/>
          <w:sz w:val="32"/>
          <w:szCs w:val="32"/>
        </w:rPr>
      </w:pPr>
    </w:p>
    <w:p w14:paraId="058F3ECE" w14:textId="77777777" w:rsidR="0090042E" w:rsidRDefault="00EA7D7D">
      <w:pPr>
        <w:shd w:val="clear" w:color="auto" w:fill="FFFFFF"/>
        <w:bidi/>
        <w:spacing w:after="80" w:line="288" w:lineRule="auto"/>
        <w:jc w:val="both"/>
      </w:pPr>
      <w:r>
        <w:rPr>
          <w:position w:val="-4"/>
          <w:sz w:val="32"/>
          <w:szCs w:val="32"/>
          <w:rtl/>
        </w:rPr>
        <w:lastRenderedPageBreak/>
        <w:t xml:space="preserve">يجب إعلام أيِّ أشخاصٍ تعاملوا مع الشكوى الأصلية ومنحُهم فرصةً كافية لشرح الأسباب التي بَنَوا عليها قرارهم الأصلي.   </w:t>
      </w:r>
    </w:p>
    <w:p w14:paraId="636909C6" w14:textId="77777777" w:rsidR="0090042E" w:rsidRDefault="00EA7D7D">
      <w:pPr>
        <w:shd w:val="clear" w:color="auto" w:fill="FFFFFF"/>
        <w:bidi/>
        <w:spacing w:after="80" w:line="288" w:lineRule="auto"/>
        <w:ind w:right="1000"/>
        <w:jc w:val="both"/>
      </w:pPr>
      <w:r>
        <w:rPr>
          <w:rFonts w:ascii="Times New Roman" w:eastAsia="Times New Roman" w:hAnsi="Times New Roman"/>
          <w:position w:val="-4"/>
          <w:sz w:val="32"/>
          <w:szCs w:val="32"/>
          <w:rtl/>
        </w:rPr>
        <w:t xml:space="preserve"> </w:t>
      </w:r>
      <w:r>
        <w:rPr>
          <w:position w:val="-4"/>
          <w:sz w:val="32"/>
          <w:szCs w:val="32"/>
          <w:rtl/>
        </w:rPr>
        <w:t xml:space="preserve">يُعَدَّ القرار التي يُتَّخَذ في هذه المرحلة نهائيَّاً ما لم يكُن من المناسبِ طلبُ مساعدة خارجية مع تسوية. </w:t>
      </w:r>
      <w:r>
        <w:rPr>
          <w:color w:val="401B78"/>
          <w:position w:val="-4"/>
          <w:sz w:val="32"/>
          <w:szCs w:val="32"/>
          <w:rtl/>
        </w:rPr>
        <w:t xml:space="preserve">(بَيِّنْ من يمكن له أن يتخذ هذا القرار الخاص بالتسوية الخارجية وممن تُطلَب التسوية / </w:t>
      </w:r>
      <w:r>
        <w:rPr>
          <w:color w:val="401B78"/>
          <w:position w:val="-4"/>
          <w:sz w:val="32"/>
          <w:szCs w:val="32"/>
        </w:rPr>
        <w:t>State who may make this decision for external resolution and from whom resolution will be sought</w:t>
      </w:r>
      <w:r>
        <w:rPr>
          <w:color w:val="401B78"/>
          <w:position w:val="-4"/>
          <w:sz w:val="32"/>
          <w:szCs w:val="32"/>
          <w:rtl/>
        </w:rPr>
        <w:t>)</w:t>
      </w:r>
      <w:r>
        <w:rPr>
          <w:position w:val="-4"/>
          <w:sz w:val="32"/>
          <w:szCs w:val="32"/>
          <w:rtl/>
        </w:rPr>
        <w:t xml:space="preserve">.   </w:t>
      </w:r>
    </w:p>
    <w:p w14:paraId="4FA8DFD3" w14:textId="77777777" w:rsidR="0090042E" w:rsidRDefault="00EA7D7D">
      <w:pPr>
        <w:shd w:val="clear" w:color="auto" w:fill="FFFFFF"/>
        <w:bidi/>
        <w:spacing w:after="80" w:line="288" w:lineRule="auto"/>
        <w:ind w:right="1000"/>
        <w:jc w:val="both"/>
      </w:pPr>
      <w:r>
        <w:rPr>
          <w:rFonts w:ascii="Times New Roman" w:eastAsia="Times New Roman" w:hAnsi="Times New Roman"/>
          <w:position w:val="-4"/>
          <w:sz w:val="32"/>
          <w:szCs w:val="32"/>
          <w:rtl/>
        </w:rPr>
        <w:t xml:space="preserve"> </w:t>
      </w:r>
    </w:p>
    <w:p w14:paraId="1C9F74E6" w14:textId="77777777" w:rsidR="0090042E" w:rsidRDefault="00EA7D7D">
      <w:pPr>
        <w:shd w:val="clear" w:color="auto" w:fill="FFFFFF"/>
        <w:bidi/>
        <w:spacing w:line="288" w:lineRule="auto"/>
        <w:jc w:val="both"/>
      </w:pPr>
      <w:r>
        <w:rPr>
          <w:rFonts w:eastAsia="MS Gothic"/>
          <w:b/>
          <w:color w:val="CE5A57"/>
          <w:spacing w:val="-10"/>
          <w:kern w:val="3"/>
          <w:position w:val="-4"/>
          <w:sz w:val="32"/>
          <w:szCs w:val="32"/>
          <w:rtl/>
        </w:rPr>
        <w:t>تغيير الإجراءات الخاصة بالشكاوى</w:t>
      </w:r>
    </w:p>
    <w:p w14:paraId="2C546DD4" w14:textId="77777777" w:rsidR="0090042E" w:rsidRDefault="00EA7D7D">
      <w:pPr>
        <w:shd w:val="clear" w:color="auto" w:fill="FFFFFF"/>
        <w:bidi/>
        <w:spacing w:after="80" w:line="288" w:lineRule="auto"/>
        <w:jc w:val="both"/>
      </w:pPr>
      <w:r>
        <w:rPr>
          <w:position w:val="-4"/>
          <w:sz w:val="32"/>
          <w:szCs w:val="32"/>
          <w:rtl/>
          <w:lang w:bidi="ar-SY"/>
        </w:rPr>
        <w:t>يمكن للمسؤول الأساسي في المنظّمةِ الكفيلة</w:t>
      </w:r>
      <w:r>
        <w:rPr>
          <w:color w:val="401B78"/>
          <w:position w:val="-4"/>
          <w:sz w:val="32"/>
          <w:szCs w:val="32"/>
          <w:rtl/>
          <w:lang w:bidi="ar-SY"/>
        </w:rPr>
        <w:t xml:space="preserve"> (أدخِل الاسم / </w:t>
      </w:r>
      <w:r>
        <w:rPr>
          <w:color w:val="401B78"/>
          <w:position w:val="-4"/>
          <w:sz w:val="32"/>
          <w:szCs w:val="32"/>
        </w:rPr>
        <w:t>insert name</w:t>
      </w:r>
      <w:r>
        <w:rPr>
          <w:color w:val="401B78"/>
          <w:position w:val="-4"/>
          <w:sz w:val="32"/>
          <w:szCs w:val="32"/>
          <w:rtl/>
          <w:lang w:bidi="ar-SY"/>
        </w:rPr>
        <w:t>)</w:t>
      </w:r>
      <w:r>
        <w:rPr>
          <w:position w:val="-4"/>
          <w:sz w:val="32"/>
          <w:szCs w:val="32"/>
          <w:rtl/>
          <w:lang w:bidi="ar-SY"/>
        </w:rPr>
        <w:t xml:space="preserve"> أن يغير الإجراءاتِ لأسبابٍ وجيهة. فقد يكون ذلك ضرورياً لتجنُّبِ تعارض المصالح كأن تكون الشكوى موجَّهةً ضد الشخص المسؤول عن مراجعتها. </w:t>
      </w:r>
    </w:p>
    <w:p w14:paraId="3E06226D" w14:textId="77777777" w:rsidR="0090042E" w:rsidRDefault="00EA7D7D">
      <w:pPr>
        <w:shd w:val="clear" w:color="auto" w:fill="FFFFFF"/>
        <w:bidi/>
        <w:spacing w:after="80" w:line="288" w:lineRule="auto"/>
        <w:ind w:right="1000"/>
        <w:jc w:val="both"/>
      </w:pPr>
      <w:r>
        <w:rPr>
          <w:rFonts w:ascii="Times New Roman" w:eastAsia="Times New Roman" w:hAnsi="Times New Roman"/>
          <w:position w:val="-4"/>
          <w:sz w:val="32"/>
          <w:szCs w:val="32"/>
          <w:rtl/>
        </w:rPr>
        <w:t xml:space="preserve">  </w:t>
      </w:r>
    </w:p>
    <w:p w14:paraId="0C638339" w14:textId="77777777" w:rsidR="0090042E" w:rsidRDefault="00EA7D7D">
      <w:pPr>
        <w:shd w:val="clear" w:color="auto" w:fill="FFFFFF"/>
        <w:bidi/>
        <w:spacing w:line="288" w:lineRule="auto"/>
        <w:jc w:val="both"/>
      </w:pPr>
      <w:r>
        <w:rPr>
          <w:rFonts w:eastAsia="MS Gothic"/>
          <w:b/>
          <w:color w:val="CE5A57"/>
          <w:spacing w:val="-10"/>
          <w:kern w:val="3"/>
          <w:position w:val="-4"/>
          <w:sz w:val="32"/>
          <w:szCs w:val="32"/>
          <w:rtl/>
        </w:rPr>
        <w:t xml:space="preserve">مراقبة الشكاوى والتعلُّم منها </w:t>
      </w:r>
    </w:p>
    <w:p w14:paraId="60ADCA17" w14:textId="77777777" w:rsidR="0090042E" w:rsidRDefault="00EA7D7D">
      <w:pPr>
        <w:shd w:val="clear" w:color="auto" w:fill="FFFFFF"/>
        <w:bidi/>
        <w:spacing w:after="80" w:line="288" w:lineRule="auto"/>
        <w:jc w:val="both"/>
      </w:pPr>
      <w:r>
        <w:rPr>
          <w:position w:val="-4"/>
          <w:sz w:val="32"/>
          <w:szCs w:val="32"/>
          <w:rtl/>
          <w:lang w:bidi="ar-SY"/>
        </w:rPr>
        <w:t xml:space="preserve">يتم مراجعة الشكاوى </w:t>
      </w:r>
      <w:r>
        <w:rPr>
          <w:color w:val="401B78"/>
          <w:position w:val="-4"/>
          <w:sz w:val="32"/>
          <w:szCs w:val="32"/>
          <w:rtl/>
          <w:lang w:bidi="ar-SY"/>
        </w:rPr>
        <w:t xml:space="preserve">(حدِّد تكرار ذلك / </w:t>
      </w:r>
      <w:r>
        <w:rPr>
          <w:color w:val="401B78"/>
          <w:position w:val="-4"/>
          <w:sz w:val="32"/>
          <w:szCs w:val="32"/>
        </w:rPr>
        <w:t>state frequency</w:t>
      </w:r>
      <w:r>
        <w:rPr>
          <w:color w:val="401B78"/>
          <w:position w:val="-4"/>
          <w:sz w:val="32"/>
          <w:szCs w:val="32"/>
          <w:rtl/>
          <w:lang w:bidi="ar-SY"/>
        </w:rPr>
        <w:t>)</w:t>
      </w:r>
      <w:r>
        <w:rPr>
          <w:position w:val="-4"/>
          <w:sz w:val="32"/>
          <w:szCs w:val="32"/>
          <w:rtl/>
          <w:lang w:bidi="ar-SY"/>
        </w:rPr>
        <w:t xml:space="preserve"> لمعرفة أي اتجاهات قد تشيرُ إلى الحاجة لاتخاذ مزيد من الإجراءات. </w:t>
      </w:r>
    </w:p>
    <w:p w14:paraId="062ED0E4" w14:textId="77777777" w:rsidR="0090042E" w:rsidRDefault="00EA7D7D">
      <w:pPr>
        <w:shd w:val="clear" w:color="auto" w:fill="FFFFFF"/>
        <w:bidi/>
        <w:spacing w:after="80" w:line="288" w:lineRule="auto"/>
        <w:ind w:right="1000"/>
        <w:jc w:val="both"/>
      </w:pPr>
      <w:r>
        <w:rPr>
          <w:rFonts w:ascii="Times New Roman" w:eastAsia="Times New Roman" w:hAnsi="Times New Roman"/>
          <w:position w:val="-4"/>
          <w:sz w:val="32"/>
          <w:szCs w:val="32"/>
          <w:rtl/>
        </w:rPr>
        <w:t xml:space="preserve"> </w:t>
      </w:r>
    </w:p>
    <w:p w14:paraId="4D1069F5" w14:textId="77777777" w:rsidR="0090042E" w:rsidRDefault="00EA7D7D">
      <w:pPr>
        <w:shd w:val="clear" w:color="auto" w:fill="FFFFFF"/>
        <w:bidi/>
        <w:spacing w:line="288" w:lineRule="auto"/>
        <w:jc w:val="both"/>
      </w:pPr>
      <w:r>
        <w:rPr>
          <w:rFonts w:eastAsia="MS Gothic"/>
          <w:b/>
          <w:color w:val="CE5A57"/>
          <w:spacing w:val="-10"/>
          <w:kern w:val="3"/>
          <w:position w:val="-4"/>
          <w:sz w:val="32"/>
          <w:szCs w:val="32"/>
          <w:rtl/>
        </w:rPr>
        <w:t>الترجمة</w:t>
      </w:r>
    </w:p>
    <w:p w14:paraId="09BDBF83" w14:textId="77777777" w:rsidR="0090042E" w:rsidRDefault="00EA7D7D">
      <w:pPr>
        <w:shd w:val="clear" w:color="auto" w:fill="FFFFFF"/>
        <w:bidi/>
        <w:spacing w:line="288" w:lineRule="auto"/>
        <w:jc w:val="both"/>
      </w:pPr>
      <w:r>
        <w:rPr>
          <w:b/>
          <w:position w:val="-4"/>
          <w:sz w:val="32"/>
          <w:szCs w:val="32"/>
          <w:rtl/>
        </w:rPr>
        <w:t xml:space="preserve"> </w:t>
      </w:r>
      <w:r>
        <w:rPr>
          <w:position w:val="-4"/>
          <w:sz w:val="32"/>
          <w:szCs w:val="32"/>
          <w:rtl/>
        </w:rPr>
        <w:t xml:space="preserve">تُوَفَّرُ نُسخةٌ من هذه السياسات الخاصة بالشكاوى للأُسَر المُعادِ توطينُها بِلُغتهم الأم. ويجري تضمينُ ذلك في باقة الترحيب الخاصة بهم والمُقَدَّمة لهم عند وصولهم إلى بلدهم الجديد. </w:t>
      </w:r>
    </w:p>
    <w:p w14:paraId="4F68C075" w14:textId="77777777" w:rsidR="0090042E" w:rsidRDefault="00EA7D7D">
      <w:pPr>
        <w:shd w:val="clear" w:color="auto" w:fill="FFFFFF"/>
        <w:bidi/>
        <w:spacing w:line="288" w:lineRule="auto"/>
        <w:jc w:val="both"/>
      </w:pPr>
      <w:r>
        <w:rPr>
          <w:position w:val="-4"/>
          <w:sz w:val="32"/>
          <w:szCs w:val="32"/>
          <w:rtl/>
        </w:rPr>
        <w:t xml:space="preserve"> تُوَفَّرُ عند الضرورة ترجمةٌ للشكوى ذاتها إلى اللغة المناسبة أيضاً وكذلك للمراسلات اللاحقة خلال العملية الخاصة بالشكوى، بما في ذلك الرد النهائي.   </w:t>
      </w:r>
    </w:p>
    <w:p w14:paraId="00AC275E" w14:textId="77777777" w:rsidR="0090042E" w:rsidRDefault="00EA7D7D">
      <w:pPr>
        <w:shd w:val="clear" w:color="auto" w:fill="FFFFFF"/>
        <w:spacing w:line="288" w:lineRule="auto"/>
        <w:jc w:val="both"/>
      </w:pPr>
      <w:r>
        <w:rPr>
          <w:rFonts w:ascii="Times New Roman" w:eastAsia="Times New Roman" w:hAnsi="Times New Roman"/>
          <w:position w:val="-4"/>
          <w:sz w:val="32"/>
          <w:szCs w:val="32"/>
        </w:rPr>
        <w:t xml:space="preserve"> </w:t>
      </w:r>
    </w:p>
    <w:p w14:paraId="676EF2F9" w14:textId="77777777" w:rsidR="0090042E" w:rsidRDefault="00EA7D7D">
      <w:pPr>
        <w:shd w:val="clear" w:color="auto" w:fill="FFFFFF"/>
        <w:bidi/>
        <w:spacing w:line="288" w:lineRule="auto"/>
        <w:jc w:val="both"/>
      </w:pPr>
      <w:r>
        <w:rPr>
          <w:rFonts w:eastAsia="MS Gothic"/>
          <w:b/>
          <w:color w:val="CE5A57"/>
          <w:spacing w:val="-10"/>
          <w:kern w:val="3"/>
          <w:position w:val="-4"/>
          <w:sz w:val="32"/>
          <w:szCs w:val="32"/>
          <w:rtl/>
        </w:rPr>
        <w:t xml:space="preserve"> من هي الجهة المسؤولة عن هذه السياسات؟  </w:t>
      </w:r>
    </w:p>
    <w:p w14:paraId="266C32A5" w14:textId="77777777" w:rsidR="0090042E" w:rsidRDefault="00EA7D7D">
      <w:pPr>
        <w:shd w:val="clear" w:color="auto" w:fill="FFFFFF"/>
        <w:bidi/>
        <w:spacing w:line="288" w:lineRule="auto"/>
        <w:jc w:val="both"/>
      </w:pPr>
      <w:r>
        <w:rPr>
          <w:position w:val="-4"/>
          <w:sz w:val="32"/>
          <w:szCs w:val="32"/>
          <w:rtl/>
        </w:rPr>
        <w:t xml:space="preserve"> تقع المسؤوليةُ الكاملة عن هذه السياسات وتطبيقها على عاتق الجهة الكفيلة الأساسية </w:t>
      </w:r>
      <w:r>
        <w:rPr>
          <w:color w:val="401B78"/>
          <w:position w:val="-4"/>
          <w:sz w:val="32"/>
          <w:szCs w:val="32"/>
          <w:rtl/>
        </w:rPr>
        <w:t xml:space="preserve">(أدخِل الاسم / </w:t>
      </w:r>
      <w:r>
        <w:rPr>
          <w:color w:val="401B78"/>
          <w:position w:val="-4"/>
          <w:sz w:val="32"/>
          <w:szCs w:val="32"/>
        </w:rPr>
        <w:t>insert name</w:t>
      </w:r>
      <w:r>
        <w:rPr>
          <w:color w:val="401B78"/>
          <w:position w:val="-4"/>
          <w:sz w:val="32"/>
          <w:szCs w:val="32"/>
          <w:rtl/>
        </w:rPr>
        <w:t>)</w:t>
      </w:r>
    </w:p>
    <w:p w14:paraId="1FDFB05F" w14:textId="77777777" w:rsidR="0090042E" w:rsidRDefault="00EA7D7D">
      <w:pPr>
        <w:shd w:val="clear" w:color="auto" w:fill="FFFFFF"/>
        <w:spacing w:line="288" w:lineRule="auto"/>
        <w:jc w:val="both"/>
      </w:pPr>
      <w:r>
        <w:rPr>
          <w:rFonts w:ascii="Times New Roman" w:eastAsia="Times New Roman" w:hAnsi="Times New Roman"/>
          <w:position w:val="-4"/>
          <w:sz w:val="32"/>
          <w:szCs w:val="32"/>
        </w:rPr>
        <w:t xml:space="preserve"> </w:t>
      </w:r>
    </w:p>
    <w:p w14:paraId="637DEA7A" w14:textId="77777777" w:rsidR="0090042E" w:rsidRDefault="00EA7D7D">
      <w:pPr>
        <w:shd w:val="clear" w:color="auto" w:fill="FFFFFF"/>
        <w:bidi/>
        <w:spacing w:line="288" w:lineRule="auto"/>
        <w:jc w:val="both"/>
      </w:pPr>
      <w:r>
        <w:rPr>
          <w:b/>
          <w:position w:val="-4"/>
          <w:sz w:val="32"/>
          <w:szCs w:val="32"/>
          <w:rtl/>
        </w:rPr>
        <w:lastRenderedPageBreak/>
        <w:t xml:space="preserve">تمت الموافقة على السياسات من قِبَل: </w:t>
      </w:r>
    </w:p>
    <w:p w14:paraId="70992C79" w14:textId="77777777" w:rsidR="0090042E" w:rsidRDefault="00EA7D7D">
      <w:pPr>
        <w:shd w:val="clear" w:color="auto" w:fill="FFFFFF"/>
        <w:bidi/>
        <w:spacing w:line="288" w:lineRule="auto"/>
        <w:jc w:val="both"/>
      </w:pPr>
      <w:r>
        <w:rPr>
          <w:color w:val="8064A2"/>
          <w:position w:val="-3"/>
          <w:sz w:val="28"/>
          <w:szCs w:val="28"/>
          <w:rtl/>
        </w:rPr>
        <w:t>(اسمُ المسؤول الأساسي في المنظّمةِ الكفيلة/</w:t>
      </w:r>
      <w:r>
        <w:rPr>
          <w:color w:val="8064A2"/>
          <w:position w:val="-3"/>
          <w:sz w:val="28"/>
          <w:szCs w:val="28"/>
        </w:rPr>
        <w:t>insert the name of the Lead Sponsor</w:t>
      </w:r>
      <w:r>
        <w:rPr>
          <w:color w:val="8064A2"/>
          <w:position w:val="-3"/>
          <w:sz w:val="28"/>
          <w:szCs w:val="28"/>
          <w:rtl/>
        </w:rPr>
        <w:t xml:space="preserve">) </w:t>
      </w:r>
    </w:p>
    <w:p w14:paraId="3F4C1C36" w14:textId="77777777" w:rsidR="0090042E" w:rsidRDefault="00EA7D7D">
      <w:pPr>
        <w:shd w:val="clear" w:color="auto" w:fill="FFFFFF"/>
        <w:bidi/>
        <w:spacing w:line="288" w:lineRule="auto"/>
        <w:jc w:val="both"/>
      </w:pPr>
      <w:r>
        <w:rPr>
          <w:rFonts w:ascii="Times New Roman" w:eastAsia="Times New Roman" w:hAnsi="Times New Roman"/>
          <w:position w:val="-4"/>
          <w:sz w:val="32"/>
          <w:szCs w:val="32"/>
          <w:rtl/>
        </w:rPr>
        <w:t xml:space="preserve"> </w:t>
      </w:r>
    </w:p>
    <w:p w14:paraId="65E32000" w14:textId="77777777" w:rsidR="0090042E" w:rsidRDefault="00EA7D7D">
      <w:pPr>
        <w:shd w:val="clear" w:color="auto" w:fill="FFFFFF"/>
        <w:bidi/>
        <w:spacing w:line="288" w:lineRule="auto"/>
        <w:jc w:val="both"/>
      </w:pPr>
      <w:r>
        <w:rPr>
          <w:b/>
          <w:position w:val="-4"/>
          <w:sz w:val="32"/>
          <w:szCs w:val="32"/>
          <w:rtl/>
        </w:rPr>
        <w:t xml:space="preserve">تاريخ الموافقة: </w:t>
      </w:r>
    </w:p>
    <w:p w14:paraId="554F9EC7" w14:textId="77777777" w:rsidR="0090042E" w:rsidRDefault="00EA7D7D">
      <w:pPr>
        <w:shd w:val="clear" w:color="auto" w:fill="FFFFFF"/>
        <w:bidi/>
        <w:spacing w:line="288" w:lineRule="auto"/>
        <w:jc w:val="both"/>
      </w:pPr>
      <w:r>
        <w:rPr>
          <w:position w:val="-4"/>
          <w:sz w:val="32"/>
          <w:szCs w:val="32"/>
          <w:rtl/>
        </w:rPr>
        <w:t>تخضعُ هذه السياساتُ للمراجعةِ والتحديث بشكل دوريٍّ حسب الضرورة.</w:t>
      </w:r>
    </w:p>
    <w:p w14:paraId="6A8B1F04" w14:textId="77777777" w:rsidR="0090042E" w:rsidRDefault="00EA7D7D">
      <w:pPr>
        <w:shd w:val="clear" w:color="auto" w:fill="FFFFFF"/>
        <w:bidi/>
        <w:spacing w:line="288" w:lineRule="auto"/>
        <w:jc w:val="both"/>
      </w:pPr>
      <w:r>
        <w:rPr>
          <w:b/>
          <w:position w:val="-4"/>
          <w:sz w:val="32"/>
          <w:szCs w:val="32"/>
          <w:rtl/>
        </w:rPr>
        <w:t xml:space="preserve">تاريخ مراجعة السياسات: </w:t>
      </w:r>
    </w:p>
    <w:p w14:paraId="7631DDC7" w14:textId="77777777" w:rsidR="0090042E" w:rsidRDefault="0090042E">
      <w:pPr>
        <w:jc w:val="both"/>
        <w:rPr>
          <w:sz w:val="32"/>
          <w:szCs w:val="32"/>
        </w:rPr>
      </w:pPr>
    </w:p>
    <w:p w14:paraId="721608C3" w14:textId="77777777" w:rsidR="0090042E" w:rsidRDefault="0090042E">
      <w:pPr>
        <w:jc w:val="both"/>
        <w:rPr>
          <w:rFonts w:ascii="Sakkal Majalla" w:eastAsia="Sakkal Majalla" w:hAnsi="Sakkal Majalla" w:cs="Sakkal Majalla"/>
          <w:sz w:val="32"/>
          <w:szCs w:val="32"/>
        </w:rPr>
      </w:pPr>
    </w:p>
    <w:p w14:paraId="525B0937" w14:textId="77777777" w:rsidR="0090042E" w:rsidRDefault="0090042E">
      <w:pPr>
        <w:jc w:val="both"/>
        <w:rPr>
          <w:rFonts w:ascii="Sakkal Majalla" w:eastAsia="Sakkal Majalla" w:hAnsi="Sakkal Majalla" w:cs="Sakkal Majalla"/>
          <w:sz w:val="32"/>
          <w:szCs w:val="32"/>
        </w:rPr>
      </w:pPr>
    </w:p>
    <w:p w14:paraId="097D5DDF" w14:textId="77777777" w:rsidR="0090042E" w:rsidRDefault="0090042E">
      <w:pPr>
        <w:jc w:val="both"/>
        <w:rPr>
          <w:rFonts w:ascii="Sakkal Majalla" w:eastAsia="Sakkal Majalla" w:hAnsi="Sakkal Majalla" w:cs="Sakkal Majalla"/>
          <w:sz w:val="32"/>
          <w:szCs w:val="32"/>
        </w:rPr>
      </w:pPr>
    </w:p>
    <w:p w14:paraId="2986F427" w14:textId="77777777" w:rsidR="0090042E" w:rsidRDefault="0090042E">
      <w:pPr>
        <w:jc w:val="both"/>
        <w:rPr>
          <w:rFonts w:ascii="Sakkal Majalla" w:eastAsia="Sakkal Majalla" w:hAnsi="Sakkal Majalla" w:cs="Sakkal Majalla"/>
          <w:sz w:val="32"/>
          <w:szCs w:val="32"/>
        </w:rPr>
      </w:pPr>
    </w:p>
    <w:p w14:paraId="3951423A" w14:textId="77777777" w:rsidR="0090042E" w:rsidRDefault="0090042E">
      <w:pPr>
        <w:jc w:val="both"/>
        <w:rPr>
          <w:rFonts w:ascii="Sakkal Majalla" w:eastAsia="Sakkal Majalla" w:hAnsi="Sakkal Majalla" w:cs="Sakkal Majalla"/>
          <w:sz w:val="32"/>
          <w:szCs w:val="32"/>
        </w:rPr>
      </w:pPr>
    </w:p>
    <w:p w14:paraId="7D667E89" w14:textId="77777777" w:rsidR="0090042E" w:rsidRDefault="0090042E">
      <w:pPr>
        <w:bidi/>
        <w:jc w:val="both"/>
        <w:rPr>
          <w:rFonts w:ascii="Sakkal Majalla" w:eastAsia="Sakkal Majalla" w:hAnsi="Sakkal Majalla" w:cs="Sakkal Majalla"/>
          <w:sz w:val="32"/>
          <w:szCs w:val="32"/>
        </w:rPr>
      </w:pPr>
    </w:p>
    <w:p w14:paraId="60115B4F" w14:textId="77777777" w:rsidR="0090042E" w:rsidRDefault="0090042E">
      <w:pPr>
        <w:bidi/>
        <w:jc w:val="both"/>
        <w:rPr>
          <w:rFonts w:ascii="Sakkal Majalla" w:eastAsia="Sakkal Majalla" w:hAnsi="Sakkal Majalla" w:cs="Sakkal Majalla"/>
          <w:sz w:val="32"/>
          <w:szCs w:val="32"/>
        </w:rPr>
      </w:pPr>
    </w:p>
    <w:p w14:paraId="14E8C430" w14:textId="77777777" w:rsidR="0090042E" w:rsidRDefault="0090042E">
      <w:pPr>
        <w:bidi/>
        <w:jc w:val="both"/>
        <w:rPr>
          <w:rFonts w:ascii="Sakkal Majalla" w:eastAsia="Sakkal Majalla" w:hAnsi="Sakkal Majalla" w:cs="Sakkal Majalla"/>
          <w:sz w:val="32"/>
          <w:szCs w:val="32"/>
        </w:rPr>
      </w:pPr>
    </w:p>
    <w:p w14:paraId="40BB1AC9" w14:textId="77777777" w:rsidR="0090042E" w:rsidRDefault="0090042E">
      <w:pPr>
        <w:bidi/>
        <w:jc w:val="both"/>
        <w:rPr>
          <w:rFonts w:ascii="Sakkal Majalla" w:eastAsia="Sakkal Majalla" w:hAnsi="Sakkal Majalla" w:cs="Sakkal Majalla"/>
          <w:sz w:val="32"/>
          <w:szCs w:val="32"/>
        </w:rPr>
      </w:pPr>
    </w:p>
    <w:p w14:paraId="64FF7772" w14:textId="77777777" w:rsidR="0090042E" w:rsidRDefault="0090042E">
      <w:pPr>
        <w:bidi/>
        <w:jc w:val="both"/>
        <w:rPr>
          <w:rFonts w:ascii="Sakkal Majalla" w:eastAsia="Sakkal Majalla" w:hAnsi="Sakkal Majalla" w:cs="Sakkal Majalla"/>
          <w:sz w:val="32"/>
          <w:szCs w:val="32"/>
        </w:rPr>
      </w:pPr>
    </w:p>
    <w:p w14:paraId="379635DE" w14:textId="77777777" w:rsidR="0090042E" w:rsidRDefault="0090042E">
      <w:pPr>
        <w:bidi/>
        <w:jc w:val="both"/>
        <w:rPr>
          <w:rFonts w:ascii="Sakkal Majalla" w:eastAsia="Sakkal Majalla" w:hAnsi="Sakkal Majalla" w:cs="Sakkal Majalla"/>
          <w:sz w:val="32"/>
          <w:szCs w:val="32"/>
        </w:rPr>
      </w:pPr>
    </w:p>
    <w:p w14:paraId="189D5D3E" w14:textId="77777777" w:rsidR="0090042E" w:rsidRDefault="00EA7D7D">
      <w:pPr>
        <w:pStyle w:val="BodyText"/>
        <w:bidi/>
        <w:spacing w:before="71"/>
      </w:pPr>
      <w:r>
        <w:rPr>
          <w:rFonts w:ascii="Sakkal Majalla" w:hAnsi="Sakkal Majalla" w:cs="Sakkal Majalla"/>
          <w:sz w:val="32"/>
          <w:szCs w:val="32"/>
          <w:rtl/>
          <w:lang w:bidi="ar-SY"/>
        </w:rPr>
        <w:t xml:space="preserve">الملحق </w:t>
      </w:r>
      <w:r>
        <w:rPr>
          <w:rFonts w:ascii="Sakkal Majalla" w:hAnsi="Sakkal Majalla" w:cs="Sakkal Majalla"/>
          <w:sz w:val="32"/>
          <w:szCs w:val="32"/>
          <w:lang w:bidi="ar-SY"/>
        </w:rPr>
        <w:t>A</w:t>
      </w:r>
      <w:r>
        <w:rPr>
          <w:rFonts w:ascii="Sakkal Majalla" w:hAnsi="Sakkal Majalla" w:cs="Sakkal Majalla"/>
          <w:sz w:val="32"/>
          <w:szCs w:val="32"/>
          <w:rtl/>
          <w:lang w:bidi="ar-SY"/>
        </w:rPr>
        <w:t xml:space="preserve">- عملية تقديم الشكوى </w:t>
      </w:r>
    </w:p>
    <w:p w14:paraId="680ED3F6" w14:textId="77777777" w:rsidR="0090042E" w:rsidRDefault="0090042E">
      <w:pPr>
        <w:bidi/>
        <w:rPr>
          <w:sz w:val="28"/>
          <w:szCs w:val="28"/>
        </w:rPr>
      </w:pPr>
    </w:p>
    <w:p w14:paraId="1BE6664D" w14:textId="77777777" w:rsidR="0090042E" w:rsidRDefault="00EA7D7D">
      <w:pPr>
        <w:bidi/>
      </w:pPr>
      <w:r>
        <w:rPr>
          <w:noProof/>
          <w:sz w:val="28"/>
          <w:szCs w:val="28"/>
          <w:rtl/>
        </w:rPr>
        <w:drawing>
          <wp:inline distT="0" distB="0" distL="0" distR="0" wp14:anchorId="4331542B" wp14:editId="5676BF80">
            <wp:extent cx="6156655" cy="5651878"/>
            <wp:effectExtent l="0" t="0" r="0" b="5972"/>
            <wp:docPr id="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315" t="3610" r="4305" b="7208"/>
                    <a:stretch>
                      <a:fillRect/>
                    </a:stretch>
                  </pic:blipFill>
                  <pic:spPr>
                    <a:xfrm>
                      <a:off x="0" y="0"/>
                      <a:ext cx="6156655" cy="5651878"/>
                    </a:xfrm>
                    <a:prstGeom prst="rect">
                      <a:avLst/>
                    </a:prstGeom>
                    <a:noFill/>
                    <a:ln>
                      <a:noFill/>
                      <a:prstDash/>
                    </a:ln>
                  </pic:spPr>
                </pic:pic>
              </a:graphicData>
            </a:graphic>
          </wp:inline>
        </w:drawing>
      </w:r>
    </w:p>
    <w:p w14:paraId="70EF5AF5" w14:textId="77777777" w:rsidR="0090042E" w:rsidRDefault="0090042E">
      <w:pPr>
        <w:bidi/>
        <w:rPr>
          <w:sz w:val="28"/>
          <w:szCs w:val="28"/>
        </w:rPr>
      </w:pPr>
    </w:p>
    <w:p w14:paraId="298151AE" w14:textId="77777777" w:rsidR="0090042E" w:rsidRDefault="0090042E">
      <w:pPr>
        <w:bidi/>
        <w:rPr>
          <w:sz w:val="28"/>
          <w:szCs w:val="28"/>
        </w:rPr>
      </w:pPr>
    </w:p>
    <w:p w14:paraId="6127509B" w14:textId="77777777" w:rsidR="0090042E" w:rsidRDefault="0090042E">
      <w:pPr>
        <w:bidi/>
        <w:rPr>
          <w:sz w:val="28"/>
          <w:szCs w:val="28"/>
        </w:rPr>
      </w:pPr>
    </w:p>
    <w:p w14:paraId="3C4C46B1" w14:textId="77777777" w:rsidR="0090042E" w:rsidRDefault="0090042E">
      <w:pPr>
        <w:bidi/>
        <w:rPr>
          <w:sz w:val="28"/>
          <w:szCs w:val="28"/>
        </w:rPr>
      </w:pPr>
    </w:p>
    <w:p w14:paraId="5540BBDB" w14:textId="77777777" w:rsidR="0090042E" w:rsidRDefault="0090042E">
      <w:pPr>
        <w:bidi/>
        <w:rPr>
          <w:sz w:val="28"/>
          <w:szCs w:val="28"/>
        </w:rPr>
      </w:pPr>
    </w:p>
    <w:p w14:paraId="2F73AC4F" w14:textId="77777777" w:rsidR="0090042E" w:rsidRDefault="0090042E">
      <w:pPr>
        <w:pStyle w:val="BodyText"/>
        <w:bidi/>
        <w:spacing w:line="276" w:lineRule="auto"/>
        <w:ind w:right="1384"/>
        <w:jc w:val="both"/>
        <w:rPr>
          <w:rFonts w:ascii="Sakkal Majalla" w:hAnsi="Sakkal Majalla" w:cs="Sakkal Majalla"/>
          <w:sz w:val="32"/>
          <w:szCs w:val="32"/>
          <w:lang w:bidi="ar-SY"/>
        </w:rPr>
      </w:pPr>
    </w:p>
    <w:p w14:paraId="03A60DD2" w14:textId="77777777" w:rsidR="0090042E" w:rsidRDefault="00EA7D7D">
      <w:pPr>
        <w:pStyle w:val="BodyText"/>
        <w:bidi/>
        <w:spacing w:line="276" w:lineRule="auto"/>
        <w:ind w:right="1384"/>
        <w:jc w:val="both"/>
      </w:pPr>
      <w:r>
        <w:rPr>
          <w:rFonts w:ascii="Sakkal Majalla" w:hAnsi="Sakkal Majalla" w:cs="Sakkal Majalla"/>
          <w:sz w:val="32"/>
          <w:szCs w:val="32"/>
          <w:lang w:bidi="ar-SY"/>
        </w:rPr>
        <w:lastRenderedPageBreak/>
        <w:t>s</w:t>
      </w:r>
      <w:r>
        <w:rPr>
          <w:rFonts w:ascii="Sakkal Majalla" w:hAnsi="Sakkal Majalla" w:cs="Sakkal Majalla"/>
          <w:sz w:val="32"/>
          <w:szCs w:val="32"/>
          <w:rtl/>
          <w:lang w:bidi="ar-SY"/>
        </w:rPr>
        <w:t xml:space="preserve">الملحق </w:t>
      </w:r>
      <w:r>
        <w:rPr>
          <w:rFonts w:ascii="Sakkal Majalla" w:hAnsi="Sakkal Majalla" w:cs="Sakkal Majalla"/>
          <w:sz w:val="32"/>
          <w:szCs w:val="32"/>
          <w:lang w:bidi="ar-SY"/>
        </w:rPr>
        <w:t>B</w:t>
      </w:r>
      <w:r>
        <w:rPr>
          <w:rFonts w:ascii="Sakkal Majalla" w:hAnsi="Sakkal Majalla" w:cs="Sakkal Majalla"/>
          <w:sz w:val="32"/>
          <w:szCs w:val="32"/>
          <w:rtl/>
          <w:lang w:bidi="ar-SY"/>
        </w:rPr>
        <w:t>- صيغة الشكوى</w:t>
      </w:r>
    </w:p>
    <w:p w14:paraId="146CF0D5" w14:textId="77777777" w:rsidR="0090042E" w:rsidRDefault="00EA7D7D">
      <w:pPr>
        <w:pStyle w:val="BodyText"/>
        <w:bidi/>
        <w:spacing w:line="276" w:lineRule="auto"/>
        <w:jc w:val="both"/>
      </w:pPr>
      <w:r>
        <w:rPr>
          <w:rFonts w:ascii="Sakkal Majalla" w:hAnsi="Sakkal Majalla" w:cs="Sakkal Majalla"/>
          <w:sz w:val="32"/>
          <w:szCs w:val="32"/>
          <w:rtl/>
          <w:lang w:bidi="ar-SY"/>
        </w:rPr>
        <w:t xml:space="preserve">يُسعِدُنا أن تقدم الشكوى الخاصة بك باللغة العربية في حال كان ذلك أسهل بالنسبة لك. تهدف هذه الصيغة إلى مساعدتك، ومساعدتنا كذلك، في الاحتفاظ بسجلٍّ حول ما هي المشكلة الخاصة بك وتوقيت حصولها.  </w:t>
      </w:r>
    </w:p>
    <w:p w14:paraId="325FD00E" w14:textId="77777777" w:rsidR="0090042E" w:rsidRDefault="0090042E">
      <w:pPr>
        <w:pStyle w:val="BodyText"/>
        <w:spacing w:before="4"/>
        <w:rPr>
          <w:sz w:val="20"/>
        </w:rPr>
      </w:pPr>
    </w:p>
    <w:tbl>
      <w:tblPr>
        <w:tblW w:w="9782" w:type="dxa"/>
        <w:tblInd w:w="124" w:type="dxa"/>
        <w:tblLayout w:type="fixed"/>
        <w:tblCellMar>
          <w:left w:w="10" w:type="dxa"/>
          <w:right w:w="10" w:type="dxa"/>
        </w:tblCellMar>
        <w:tblLook w:val="04A0" w:firstRow="1" w:lastRow="0" w:firstColumn="1" w:lastColumn="0" w:noHBand="0" w:noVBand="1"/>
      </w:tblPr>
      <w:tblGrid>
        <w:gridCol w:w="5725"/>
        <w:gridCol w:w="4057"/>
      </w:tblGrid>
      <w:tr w:rsidR="0090042E" w14:paraId="22ED6120" w14:textId="77777777">
        <w:trPr>
          <w:trHeight w:val="1251"/>
        </w:trPr>
        <w:tc>
          <w:tcPr>
            <w:tcW w:w="5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D772A" w14:textId="77777777" w:rsidR="0090042E" w:rsidRDefault="00EA7D7D">
            <w:pPr>
              <w:pStyle w:val="TableParagraph"/>
              <w:bidi/>
              <w:spacing w:line="250" w:lineRule="exact"/>
              <w:ind w:left="143"/>
            </w:pPr>
            <w:r>
              <w:rPr>
                <w:rFonts w:ascii="Sakkal Majalla" w:hAnsi="Sakkal Majalla" w:cs="Sakkal Majalla"/>
                <w:sz w:val="28"/>
                <w:szCs w:val="28"/>
                <w:rtl/>
                <w:lang w:bidi="ar-SY"/>
              </w:rPr>
              <w:t>اسم الشخص (أو الأشخاص) مقدم الشكوى</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14413" w14:textId="77777777" w:rsidR="0090042E" w:rsidRDefault="00EA7D7D">
            <w:pPr>
              <w:pStyle w:val="TableParagraph"/>
              <w:bidi/>
              <w:spacing w:line="250" w:lineRule="exact"/>
              <w:ind w:left="0"/>
            </w:pPr>
            <w:r>
              <w:rPr>
                <w:rFonts w:ascii="Sakkal Majalla" w:hAnsi="Sakkal Majalla" w:cs="Sakkal Majalla"/>
                <w:sz w:val="28"/>
                <w:szCs w:val="28"/>
                <w:rtl/>
                <w:lang w:bidi="ar-SY"/>
              </w:rPr>
              <w:t xml:space="preserve">  تاريخ الشكوى</w:t>
            </w:r>
          </w:p>
        </w:tc>
      </w:tr>
      <w:tr w:rsidR="0090042E" w14:paraId="16357842" w14:textId="77777777">
        <w:trPr>
          <w:trHeight w:val="3946"/>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3C266" w14:textId="77777777" w:rsidR="0090042E" w:rsidRDefault="00EA7D7D">
            <w:pPr>
              <w:pStyle w:val="TableParagraph"/>
              <w:bidi/>
              <w:spacing w:line="276" w:lineRule="auto"/>
              <w:ind w:left="143" w:right="1684"/>
            </w:pPr>
            <w:r>
              <w:rPr>
                <w:rFonts w:ascii="Sakkal Majalla" w:hAnsi="Sakkal Majalla" w:cs="Sakkal Majalla"/>
                <w:sz w:val="28"/>
                <w:szCs w:val="28"/>
                <w:rtl/>
                <w:lang w:bidi="ar-SY"/>
              </w:rPr>
              <w:t xml:space="preserve">أسباب الشكوى (من فضلك فصِّل قدر الإمكان، اعمل تعداداً نقطياً لكل مسألة إن أمكن). </w:t>
            </w:r>
          </w:p>
        </w:tc>
      </w:tr>
      <w:tr w:rsidR="0090042E" w14:paraId="3E1C8924" w14:textId="77777777">
        <w:trPr>
          <w:trHeight w:val="489"/>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32E1B" w14:textId="77777777" w:rsidR="0090042E" w:rsidRDefault="00EA7D7D">
            <w:pPr>
              <w:pStyle w:val="TableParagraph"/>
              <w:bidi/>
              <w:spacing w:line="250" w:lineRule="exact"/>
              <w:ind w:left="143"/>
            </w:pPr>
            <w:r>
              <w:rPr>
                <w:rFonts w:ascii="Sakkal Majalla" w:hAnsi="Sakkal Majalla" w:cs="Sakkal Majalla"/>
                <w:sz w:val="28"/>
                <w:szCs w:val="28"/>
                <w:rtl/>
                <w:lang w:bidi="ar-SY"/>
              </w:rPr>
              <w:t xml:space="preserve">يُملأُ الوارد أدناه من قِبل عضو (المنظمة الراعية) الذي يتولى حل موضوع الشكوى. </w:t>
            </w:r>
          </w:p>
        </w:tc>
      </w:tr>
      <w:tr w:rsidR="0090042E" w14:paraId="498693C2" w14:textId="77777777">
        <w:trPr>
          <w:trHeight w:val="1120"/>
        </w:trPr>
        <w:tc>
          <w:tcPr>
            <w:tcW w:w="5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C600EB" w14:textId="77777777" w:rsidR="0090042E" w:rsidRDefault="00EA7D7D">
            <w:pPr>
              <w:pStyle w:val="TableParagraph"/>
              <w:bidi/>
              <w:spacing w:line="250" w:lineRule="exact"/>
              <w:ind w:left="143"/>
            </w:pPr>
            <w:r>
              <w:rPr>
                <w:rFonts w:ascii="Sakkal Majalla" w:hAnsi="Sakkal Majalla" w:cs="Sakkal Majalla"/>
                <w:sz w:val="28"/>
                <w:szCs w:val="28"/>
                <w:rtl/>
                <w:lang w:bidi="ar-SY"/>
              </w:rPr>
              <w:t>الشخص (أو الأشخاص) متلقّي الشكوى</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E2538" w14:textId="77777777" w:rsidR="0090042E" w:rsidRDefault="00EA7D7D">
            <w:pPr>
              <w:pStyle w:val="TableParagraph"/>
              <w:bidi/>
              <w:spacing w:line="250" w:lineRule="exact"/>
              <w:ind w:left="143"/>
            </w:pPr>
            <w:r>
              <w:rPr>
                <w:rFonts w:ascii="Sakkal Majalla" w:hAnsi="Sakkal Majalla" w:cs="Sakkal Majalla"/>
                <w:sz w:val="28"/>
                <w:szCs w:val="28"/>
                <w:rtl/>
                <w:lang w:bidi="ar-SY"/>
              </w:rPr>
              <w:t>تاريخ تلقّي الشكوى</w:t>
            </w:r>
          </w:p>
        </w:tc>
      </w:tr>
      <w:tr w:rsidR="0090042E" w14:paraId="764F67CA" w14:textId="77777777">
        <w:trPr>
          <w:trHeight w:val="422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F5F14" w14:textId="77777777" w:rsidR="0090042E" w:rsidRDefault="00EA7D7D">
            <w:pPr>
              <w:pStyle w:val="TableParagraph"/>
              <w:bidi/>
              <w:spacing w:line="276" w:lineRule="auto"/>
              <w:ind w:left="143" w:right="23"/>
            </w:pPr>
            <w:r>
              <w:rPr>
                <w:rFonts w:ascii="Sakkal Majalla" w:hAnsi="Sakkal Majalla" w:cs="Sakkal Majalla"/>
                <w:sz w:val="28"/>
                <w:szCs w:val="28"/>
                <w:rtl/>
                <w:lang w:bidi="ar-SY"/>
              </w:rPr>
              <w:t xml:space="preserve">الخطوات المُتَّخَذة لحل موضوع الشكوى، الإطار الزمني، التقييم والدروس المستفادة، أعطِ نسخةً إلى مقدم الشكوى. </w:t>
            </w:r>
          </w:p>
        </w:tc>
      </w:tr>
    </w:tbl>
    <w:p w14:paraId="5F4DB54E" w14:textId="77777777" w:rsidR="0090042E" w:rsidRDefault="0090042E">
      <w:pPr>
        <w:bidi/>
        <w:rPr>
          <w:sz w:val="28"/>
          <w:szCs w:val="28"/>
        </w:rPr>
      </w:pPr>
    </w:p>
    <w:sectPr w:rsidR="0090042E">
      <w:headerReference w:type="default" r:id="rId11"/>
      <w:footerReference w:type="default" r:id="rId12"/>
      <w:pgSz w:w="11900" w:h="16840"/>
      <w:pgMar w:top="1641" w:right="1127" w:bottom="851" w:left="1276" w:header="284"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3022C" w14:textId="77777777" w:rsidR="00804D7C" w:rsidRDefault="00EA7D7D">
      <w:pPr>
        <w:spacing w:after="0" w:line="240" w:lineRule="auto"/>
      </w:pPr>
      <w:r>
        <w:separator/>
      </w:r>
    </w:p>
  </w:endnote>
  <w:endnote w:type="continuationSeparator" w:id="0">
    <w:p w14:paraId="48A9BB77" w14:textId="77777777" w:rsidR="00804D7C" w:rsidRDefault="00EA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48D3" w14:textId="77777777" w:rsidR="000B18F7" w:rsidRDefault="000E0F66">
    <w:pPr>
      <w:tabs>
        <w:tab w:val="right" w:pos="9498"/>
      </w:tabs>
      <w:rPr>
        <w:rFonts w:ascii="Calibri" w:hAnsi="Calibri"/>
        <w:color w:val="5E6980"/>
      </w:rPr>
    </w:pPr>
  </w:p>
  <w:p w14:paraId="1241BDCB" w14:textId="77777777" w:rsidR="000B18F7" w:rsidRDefault="00EA7D7D">
    <w:pPr>
      <w:tabs>
        <w:tab w:val="right" w:pos="9498"/>
      </w:tabs>
    </w:pPr>
    <w:r>
      <w:rPr>
        <w:rFonts w:ascii="Calibri" w:hAnsi="Calibri"/>
        <w:color w:val="5E6980"/>
      </w:rPr>
      <w:t xml:space="preserve">Source: </w:t>
    </w:r>
    <w:hyperlink r:id="rId1" w:history="1">
      <w:r>
        <w:rPr>
          <w:rStyle w:val="Hyperlink"/>
          <w:rFonts w:ascii="Calibri" w:hAnsi="Calibri"/>
        </w:rPr>
        <w:t>https://training-resetuk.org</w:t>
      </w:r>
    </w:hyperlink>
    <w:r>
      <w:rPr>
        <w:color w:val="5E6980"/>
      </w:rPr>
      <w:t xml:space="preserve"> </w:t>
    </w:r>
    <w:r>
      <w:rPr>
        <w:color w:val="5E6980"/>
      </w:rPr>
      <w:tab/>
      <w:t>Version 1 –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D6F16" w14:textId="77777777" w:rsidR="00804D7C" w:rsidRDefault="00EA7D7D">
      <w:pPr>
        <w:spacing w:after="0" w:line="240" w:lineRule="auto"/>
      </w:pPr>
      <w:r>
        <w:rPr>
          <w:color w:val="000000"/>
        </w:rPr>
        <w:separator/>
      </w:r>
    </w:p>
  </w:footnote>
  <w:footnote w:type="continuationSeparator" w:id="0">
    <w:p w14:paraId="2056BDB8" w14:textId="77777777" w:rsidR="00804D7C" w:rsidRDefault="00EA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9007" w14:textId="77777777" w:rsidR="000B18F7" w:rsidRDefault="00EA7D7D">
    <w:pPr>
      <w:spacing w:after="0" w:line="240" w:lineRule="auto"/>
      <w:jc w:val="right"/>
    </w:pPr>
    <w:r>
      <w:rPr>
        <w:noProof/>
      </w:rPr>
      <w:drawing>
        <wp:inline distT="0" distB="0" distL="0" distR="0" wp14:anchorId="30404D58" wp14:editId="2DE3F8D8">
          <wp:extent cx="1828800" cy="1104896"/>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28800" cy="11048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653"/>
    <w:multiLevelType w:val="multilevel"/>
    <w:tmpl w:val="671E6AC0"/>
    <w:styleLink w:val="LFO13"/>
    <w:lvl w:ilvl="0">
      <w:numFmt w:val="bullet"/>
      <w:pStyle w:val="Listparagraph2"/>
      <w:lvlText w:val=""/>
      <w:lvlJc w:val="left"/>
      <w:pPr>
        <w:ind w:left="720" w:hanging="360"/>
      </w:pPr>
      <w:rPr>
        <w:rFonts w:ascii="Symbol" w:hAnsi="Symbol"/>
        <w:b/>
        <w:bCs/>
        <w:i w:val="0"/>
        <w:iCs w:val="0"/>
        <w:color w:val="CE5A57"/>
        <w:spacing w:val="0"/>
        <w:w w:val="100"/>
        <w:position w:val="0"/>
        <w:sz w:val="32"/>
        <w:szCs w:val="32"/>
        <w:vertAlign w:val="baseline"/>
      </w:rPr>
    </w:lvl>
    <w:lvl w:ilvl="1">
      <w:numFmt w:val="bullet"/>
      <w:lvlText w:val=""/>
      <w:lvlJc w:val="left"/>
      <w:pPr>
        <w:ind w:left="1440" w:hanging="360"/>
      </w:pPr>
      <w:rPr>
        <w:rFonts w:ascii="Symbol" w:hAnsi="Symbol"/>
        <w:color w:val="E1B16A"/>
        <w:sz w:val="32"/>
        <w:szCs w:val="3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A9A1F2A"/>
    <w:multiLevelType w:val="multilevel"/>
    <w:tmpl w:val="9498F82A"/>
    <w:styleLink w:val="LFO10"/>
    <w:lvl w:ilvl="0">
      <w:numFmt w:val="bullet"/>
      <w:pStyle w:val="Listparaindent1"/>
      <w:lvlText w:val=""/>
      <w:lvlJc w:val="left"/>
      <w:pPr>
        <w:ind w:left="720" w:hanging="360"/>
      </w:pPr>
      <w:rPr>
        <w:rFonts w:ascii="Symbol" w:hAnsi="Symbol"/>
        <w:b/>
        <w:bCs/>
        <w:i w:val="0"/>
        <w:iCs w:val="0"/>
        <w:color w:val="CE5A57"/>
        <w:spacing w:val="0"/>
        <w:w w:val="100"/>
        <w:position w:val="0"/>
        <w:sz w:val="32"/>
        <w:szCs w:val="32"/>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B1B02FC"/>
    <w:multiLevelType w:val="multilevel"/>
    <w:tmpl w:val="57329700"/>
    <w:lvl w:ilvl="0">
      <w:start w:val="1"/>
      <w:numFmt w:val="lowerRoman"/>
      <w:lvlText w:val="%1."/>
      <w:lvlJc w:val="left"/>
      <w:pPr>
        <w:ind w:left="720" w:hanging="360"/>
      </w:pPr>
      <w:rPr>
        <w:rFonts w:ascii="Times New Roman" w:eastAsia="Times New Roman" w:hAnsi="Times New Roman" w:cs="Times New Roman"/>
        <w:b w:val="0"/>
        <w:i w:val="0"/>
        <w:smallCaps w:val="0"/>
        <w:strike w:val="0"/>
        <w:d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2E"/>
    <w:rsid w:val="000E0F66"/>
    <w:rsid w:val="00804D7C"/>
    <w:rsid w:val="0090042E"/>
    <w:rsid w:val="00EA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90F2"/>
  <w15:docId w15:val="{09A879F2-0087-4F53-9414-28B49200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76" w:lineRule="auto"/>
    </w:pPr>
    <w:rPr>
      <w:rFonts w:ascii="Georgia" w:hAnsi="Georgia"/>
      <w:sz w:val="24"/>
      <w:szCs w:val="24"/>
      <w:lang w:val="en-US"/>
    </w:rPr>
  </w:style>
  <w:style w:type="paragraph" w:styleId="Heading1">
    <w:name w:val="heading 1"/>
    <w:basedOn w:val="Normal"/>
    <w:next w:val="Normal"/>
    <w:uiPriority w:val="9"/>
    <w:qFormat/>
    <w:pPr>
      <w:keepNext/>
      <w:keepLines/>
      <w:spacing w:line="240" w:lineRule="auto"/>
      <w:outlineLvl w:val="0"/>
    </w:pPr>
    <w:rPr>
      <w:rFonts w:ascii="Calibri" w:eastAsia="MS Gothic" w:hAnsi="Calibri"/>
      <w:b/>
      <w:bCs/>
      <w:color w:val="CE5A57"/>
      <w:sz w:val="52"/>
      <w:szCs w:val="32"/>
    </w:rPr>
  </w:style>
  <w:style w:type="paragraph" w:styleId="Heading3">
    <w:name w:val="heading 3"/>
    <w:basedOn w:val="Normal"/>
    <w:next w:val="Normal"/>
    <w:uiPriority w:val="9"/>
    <w:semiHidden/>
    <w:unhideWhenUsed/>
    <w:qFormat/>
    <w:pPr>
      <w:keepNext/>
      <w:keepLines/>
      <w:spacing w:before="200" w:line="320" w:lineRule="exact"/>
      <w:outlineLvl w:val="2"/>
    </w:pPr>
    <w:rPr>
      <w:rFonts w:ascii="Calibri" w:hAnsi="Calibri"/>
      <w:b/>
      <w:bCs/>
      <w:color w:val="4F81BD"/>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Calibri" w:hAnsi="Calibri"/>
      <w:b/>
      <w:bCs/>
      <w:color w:val="4F81BD"/>
      <w:sz w:val="28"/>
      <w:szCs w:val="22"/>
      <w:lang w:val="en-GB" w:eastAsia="en-GB"/>
    </w:r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sz w:val="18"/>
      <w:szCs w:val="18"/>
    </w:rPr>
  </w:style>
  <w:style w:type="paragraph" w:styleId="Header">
    <w:name w:val="header"/>
    <w:basedOn w:val="Normal"/>
    <w:pPr>
      <w:tabs>
        <w:tab w:val="center" w:pos="4320"/>
        <w:tab w:val="right" w:pos="8640"/>
      </w:tabs>
      <w:spacing w:after="0" w:line="240" w:lineRule="auto"/>
    </w:pPr>
  </w:style>
  <w:style w:type="character" w:customStyle="1" w:styleId="Heading1Char">
    <w:name w:val="Heading 1 Char"/>
    <w:rPr>
      <w:rFonts w:ascii="Calibri" w:eastAsia="MS Gothic" w:hAnsi="Calibri"/>
      <w:b/>
      <w:bCs/>
      <w:color w:val="CE5A57"/>
      <w:sz w:val="52"/>
      <w:szCs w:val="32"/>
      <w:lang w:val="en-US"/>
    </w:rPr>
  </w:style>
  <w:style w:type="character" w:customStyle="1" w:styleId="HeaderChar">
    <w:name w:val="Header Char"/>
    <w:basedOn w:val="DefaultParagraphFont"/>
  </w:style>
  <w:style w:type="paragraph" w:styleId="Footer">
    <w:name w:val="footer"/>
    <w:basedOn w:val="Normal"/>
    <w:pPr>
      <w:tabs>
        <w:tab w:val="center" w:pos="4320"/>
        <w:tab w:val="right" w:pos="8640"/>
      </w:tabs>
      <w:spacing w:after="0" w:line="240" w:lineRule="auto"/>
    </w:pPr>
  </w:style>
  <w:style w:type="character" w:customStyle="1" w:styleId="FooterChar">
    <w:name w:val="Footer Char"/>
    <w:basedOn w:val="DefaultParagraphFont"/>
  </w:style>
  <w:style w:type="paragraph" w:styleId="ListParagraph">
    <w:name w:val="List Paragraph"/>
    <w:basedOn w:val="Normal"/>
    <w:pPr>
      <w:spacing w:after="120" w:line="240" w:lineRule="auto"/>
    </w:pPr>
  </w:style>
  <w:style w:type="paragraph" w:customStyle="1" w:styleId="Indented1lisdt">
    <w:name w:val="Indented 1 lisdt"/>
    <w:basedOn w:val="ListParagraph"/>
  </w:style>
  <w:style w:type="paragraph" w:customStyle="1" w:styleId="Listparagraph2">
    <w:name w:val="List paragraph 2"/>
    <w:basedOn w:val="ListParagraph"/>
    <w:pPr>
      <w:numPr>
        <w:numId w:val="2"/>
      </w:numPr>
      <w:spacing w:line="276" w:lineRule="auto"/>
    </w:pPr>
  </w:style>
  <w:style w:type="paragraph" w:customStyle="1" w:styleId="Listparaindent1">
    <w:name w:val="List para indent 1"/>
    <w:basedOn w:val="ListParagraph"/>
    <w:pPr>
      <w:numPr>
        <w:numId w:val="1"/>
      </w:numPr>
      <w:spacing w:line="276" w:lineRule="auto"/>
    </w:pPr>
  </w:style>
  <w:style w:type="character" w:styleId="Hyperlink">
    <w:name w:val="Hyperlink"/>
    <w:rPr>
      <w:rFonts w:ascii="Georgia" w:hAnsi="Georgia"/>
      <w:color w:val="CE5A57"/>
      <w:u w:val="single"/>
    </w:rPr>
  </w:style>
  <w:style w:type="character" w:styleId="FollowedHyperlink">
    <w:name w:val="FollowedHyperlink"/>
    <w:rPr>
      <w:color w:val="800080"/>
      <w:u w:val="single"/>
    </w:rPr>
  </w:style>
  <w:style w:type="paragraph" w:styleId="Title">
    <w:name w:val="Title"/>
    <w:basedOn w:val="Normal"/>
    <w:next w:val="Normal"/>
    <w:uiPriority w:val="10"/>
    <w:qFormat/>
    <w:pPr>
      <w:spacing w:before="240" w:after="0"/>
    </w:pPr>
    <w:rPr>
      <w:rFonts w:ascii="Calibri" w:eastAsia="MS Gothic" w:hAnsi="Calibri"/>
      <w:color w:val="CE5A57"/>
      <w:spacing w:val="-10"/>
      <w:kern w:val="3"/>
      <w:sz w:val="36"/>
      <w:szCs w:val="36"/>
    </w:rPr>
  </w:style>
  <w:style w:type="character" w:customStyle="1" w:styleId="TitleChar">
    <w:name w:val="Title Char"/>
    <w:basedOn w:val="DefaultParagraphFont"/>
    <w:rPr>
      <w:rFonts w:ascii="Calibri" w:eastAsia="MS Gothic" w:hAnsi="Calibri" w:cs="Times New Roman"/>
      <w:color w:val="CE5A57"/>
      <w:spacing w:val="-10"/>
      <w:kern w:val="3"/>
      <w:sz w:val="36"/>
      <w:szCs w:val="36"/>
      <w:lang w:val="en-US"/>
    </w:rPr>
  </w:style>
  <w:style w:type="paragraph" w:customStyle="1" w:styleId="Crosshead2">
    <w:name w:val="Crosshead 2"/>
    <w:basedOn w:val="Title"/>
    <w:rPr>
      <w:b/>
      <w:sz w:val="28"/>
      <w:szCs w:val="28"/>
    </w:rPr>
  </w:style>
  <w:style w:type="paragraph" w:customStyle="1" w:styleId="Style1">
    <w:name w:val="Style1"/>
    <w:basedOn w:val="Title"/>
    <w:rPr>
      <w:b/>
      <w:sz w:val="28"/>
      <w:szCs w:val="28"/>
    </w:rPr>
  </w:style>
  <w:style w:type="paragraph" w:styleId="BodyText">
    <w:name w:val="Body Text"/>
    <w:basedOn w:val="Normal"/>
    <w:pPr>
      <w:widowControl w:val="0"/>
      <w:suppressAutoHyphens w:val="0"/>
      <w:autoSpaceDE w:val="0"/>
      <w:spacing w:after="0" w:line="240" w:lineRule="auto"/>
      <w:textAlignment w:val="auto"/>
    </w:pPr>
    <w:rPr>
      <w:rFonts w:ascii="Arial" w:eastAsia="Arial" w:hAnsi="Arial" w:cs="Arial"/>
      <w:lang w:bidi="en-US"/>
    </w:rPr>
  </w:style>
  <w:style w:type="character" w:customStyle="1" w:styleId="BodyTextChar">
    <w:name w:val="Body Text Char"/>
    <w:basedOn w:val="DefaultParagraphFont"/>
    <w:rPr>
      <w:rFonts w:ascii="Arial" w:eastAsia="Arial" w:hAnsi="Arial" w:cs="Arial"/>
      <w:sz w:val="24"/>
      <w:szCs w:val="24"/>
      <w:lang w:val="en-US" w:bidi="en-US"/>
    </w:rPr>
  </w:style>
  <w:style w:type="paragraph" w:customStyle="1" w:styleId="TableParagraph">
    <w:name w:val="Table Paragraph"/>
    <w:basedOn w:val="Normal"/>
    <w:pPr>
      <w:widowControl w:val="0"/>
      <w:suppressAutoHyphens w:val="0"/>
      <w:autoSpaceDE w:val="0"/>
      <w:spacing w:after="0" w:line="271" w:lineRule="exact"/>
      <w:ind w:left="76"/>
      <w:textAlignment w:val="auto"/>
    </w:pPr>
    <w:rPr>
      <w:rFonts w:ascii="Arial" w:eastAsia="Arial" w:hAnsi="Arial" w:cs="Arial"/>
      <w:sz w:val="22"/>
      <w:szCs w:val="22"/>
      <w:lang w:bidi="en-US"/>
    </w:rPr>
  </w:style>
  <w:style w:type="numbering" w:customStyle="1" w:styleId="LFO10">
    <w:name w:val="LFO10"/>
    <w:basedOn w:val="NoList"/>
    <w:pPr>
      <w:numPr>
        <w:numId w:val="1"/>
      </w:numPr>
    </w:pPr>
  </w:style>
  <w:style w:type="numbering" w:customStyle="1" w:styleId="LFO13">
    <w:name w:val="LFO13"/>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raining-reset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feldman\Documents\Training%20Website%20Documen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2" ma:contentTypeDescription="Create a new document." ma:contentTypeScope="" ma:versionID="62280b3aef7704d6842697db83e198e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a2eedf54594048dffa1cae0c42751ef2"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A3D56-BED2-49DE-9417-BF2C304C1F7B}">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e8f02d49-101a-4c64-b3ab-69dbc8b7e6bf"/>
    <ds:schemaRef ds:uri="http://purl.org/dc/elements/1.1/"/>
    <ds:schemaRef ds:uri="144921a8-12d8-4dca-a77f-ba3a289231b6"/>
    <ds:schemaRef ds:uri="http://www.w3.org/XML/1998/namespace"/>
  </ds:schemaRefs>
</ds:datastoreItem>
</file>

<file path=customXml/itemProps2.xml><?xml version="1.0" encoding="utf-8"?>
<ds:datastoreItem xmlns:ds="http://schemas.openxmlformats.org/officeDocument/2006/customXml" ds:itemID="{253503A3-713B-4D91-AF7D-BA0DAD524166}">
  <ds:schemaRefs>
    <ds:schemaRef ds:uri="http://schemas.microsoft.com/sharepoint/v3/contenttype/forms"/>
  </ds:schemaRefs>
</ds:datastoreItem>
</file>

<file path=customXml/itemProps3.xml><?xml version="1.0" encoding="utf-8"?>
<ds:datastoreItem xmlns:ds="http://schemas.openxmlformats.org/officeDocument/2006/customXml" ds:itemID="{851BD5DC-A816-4FEB-9EDB-AD6685E2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Training Website Document Template</Template>
  <TotalTime>1</TotalTime>
  <Pages>9</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Ayham</dc:creator>
  <dc:description/>
  <cp:lastModifiedBy>Hannah Feldman</cp:lastModifiedBy>
  <cp:revision>2</cp:revision>
  <cp:lastPrinted>2019-03-28T14:20:00Z</cp:lastPrinted>
  <dcterms:created xsi:type="dcterms:W3CDTF">2020-04-30T15:24:00Z</dcterms:created>
  <dcterms:modified xsi:type="dcterms:W3CDTF">2020-04-30T15:24:00Z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