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DF5D7" w14:textId="40594A74" w:rsidR="008F75E4" w:rsidRPr="00BF0276" w:rsidRDefault="008F75E4" w:rsidP="008F75E4">
      <w:pPr>
        <w:tabs>
          <w:tab w:val="left" w:pos="5040"/>
        </w:tabs>
        <w:spacing w:line="360" w:lineRule="auto"/>
        <w:ind w:right="900"/>
        <w:jc w:val="center"/>
        <w:rPr>
          <w:b/>
          <w:sz w:val="24"/>
          <w:szCs w:val="24"/>
        </w:rPr>
      </w:pPr>
      <w:r w:rsidRPr="00BF0276">
        <w:rPr>
          <w:b/>
          <w:sz w:val="24"/>
          <w:szCs w:val="24"/>
        </w:rPr>
        <w:t xml:space="preserve">Primary to Secondary Colors </w:t>
      </w:r>
    </w:p>
    <w:p w14:paraId="483D206E" w14:textId="77777777" w:rsidR="008F75E4" w:rsidRPr="00BF0276" w:rsidRDefault="008F75E4" w:rsidP="008F75E4">
      <w:pPr>
        <w:spacing w:line="360" w:lineRule="auto"/>
        <w:rPr>
          <w:sz w:val="24"/>
          <w:szCs w:val="24"/>
        </w:rPr>
      </w:pPr>
    </w:p>
    <w:p w14:paraId="0AD58B34" w14:textId="7BFD6696" w:rsidR="008F75E4" w:rsidRPr="00BF0276" w:rsidRDefault="008F75E4" w:rsidP="00FD041D">
      <w:pPr>
        <w:tabs>
          <w:tab w:val="left" w:pos="9000"/>
        </w:tabs>
        <w:spacing w:line="360" w:lineRule="auto"/>
        <w:ind w:left="2880" w:right="900" w:hanging="2880"/>
        <w:rPr>
          <w:sz w:val="24"/>
          <w:szCs w:val="24"/>
        </w:rPr>
      </w:pPr>
      <w:r w:rsidRPr="00BF0276">
        <w:rPr>
          <w:b/>
          <w:sz w:val="24"/>
          <w:szCs w:val="24"/>
        </w:rPr>
        <w:t>Essential Question</w:t>
      </w:r>
      <w:r w:rsidR="00FD041D">
        <w:rPr>
          <w:b/>
          <w:sz w:val="24"/>
          <w:szCs w:val="24"/>
        </w:rPr>
        <w:tab/>
      </w:r>
      <w:r w:rsidRPr="00BF0276">
        <w:rPr>
          <w:sz w:val="24"/>
          <w:szCs w:val="24"/>
        </w:rPr>
        <w:t>Do artists use science to create color?</w:t>
      </w:r>
    </w:p>
    <w:p w14:paraId="3D4A0EE6" w14:textId="77777777" w:rsidR="008F75E4" w:rsidRPr="00BF0276" w:rsidRDefault="008F75E4" w:rsidP="008F75E4">
      <w:pPr>
        <w:tabs>
          <w:tab w:val="left" w:pos="9000"/>
        </w:tabs>
        <w:spacing w:line="360" w:lineRule="auto"/>
        <w:ind w:right="900" w:hanging="2520"/>
        <w:rPr>
          <w:b/>
          <w:sz w:val="24"/>
          <w:szCs w:val="24"/>
        </w:rPr>
      </w:pPr>
    </w:p>
    <w:p w14:paraId="4079AC18" w14:textId="416121A4" w:rsidR="008F75E4" w:rsidRPr="00BF0276" w:rsidRDefault="008F75E4" w:rsidP="00FD041D">
      <w:pPr>
        <w:tabs>
          <w:tab w:val="left" w:pos="9000"/>
        </w:tabs>
        <w:spacing w:line="360" w:lineRule="auto"/>
        <w:ind w:left="2880" w:right="900" w:hanging="2880"/>
        <w:rPr>
          <w:sz w:val="24"/>
          <w:szCs w:val="24"/>
        </w:rPr>
      </w:pPr>
      <w:r w:rsidRPr="00BF0276">
        <w:rPr>
          <w:b/>
          <w:sz w:val="24"/>
          <w:szCs w:val="24"/>
        </w:rPr>
        <w:t>Grade</w:t>
      </w:r>
      <w:r w:rsidR="00FD041D">
        <w:rPr>
          <w:b/>
          <w:sz w:val="24"/>
          <w:szCs w:val="24"/>
        </w:rPr>
        <w:tab/>
      </w:r>
      <w:r w:rsidRPr="00BF0276">
        <w:rPr>
          <w:sz w:val="24"/>
          <w:szCs w:val="24"/>
        </w:rPr>
        <w:t>Kindergarten</w:t>
      </w:r>
    </w:p>
    <w:p w14:paraId="16CBEDE3" w14:textId="77777777" w:rsidR="008F75E4" w:rsidRPr="00BF0276" w:rsidRDefault="008F75E4" w:rsidP="008F75E4">
      <w:pPr>
        <w:tabs>
          <w:tab w:val="left" w:pos="9000"/>
        </w:tabs>
        <w:spacing w:line="360" w:lineRule="auto"/>
        <w:ind w:left="2520" w:right="900"/>
        <w:rPr>
          <w:b/>
          <w:sz w:val="24"/>
          <w:szCs w:val="24"/>
        </w:rPr>
      </w:pPr>
    </w:p>
    <w:p w14:paraId="3249B523" w14:textId="6AF2C397" w:rsidR="008F75E4" w:rsidRPr="00BF0276" w:rsidRDefault="008F75E4" w:rsidP="00FD041D">
      <w:pPr>
        <w:tabs>
          <w:tab w:val="left" w:pos="2880"/>
        </w:tabs>
        <w:spacing w:line="360" w:lineRule="auto"/>
        <w:rPr>
          <w:sz w:val="24"/>
          <w:szCs w:val="24"/>
        </w:rPr>
      </w:pPr>
      <w:r w:rsidRPr="00BF0276">
        <w:rPr>
          <w:b/>
          <w:sz w:val="24"/>
          <w:szCs w:val="24"/>
        </w:rPr>
        <w:t>Time</w:t>
      </w:r>
      <w:r w:rsidR="00FD041D">
        <w:rPr>
          <w:b/>
          <w:sz w:val="24"/>
          <w:szCs w:val="24"/>
        </w:rPr>
        <w:tab/>
      </w:r>
      <w:r w:rsidRPr="00BF0276">
        <w:rPr>
          <w:sz w:val="24"/>
          <w:szCs w:val="24"/>
        </w:rPr>
        <w:t>15–20 minutes</w:t>
      </w:r>
    </w:p>
    <w:p w14:paraId="50B6CA91" w14:textId="77777777" w:rsidR="008F75E4" w:rsidRPr="00BF0276" w:rsidRDefault="008F75E4" w:rsidP="008F75E4">
      <w:pPr>
        <w:tabs>
          <w:tab w:val="left" w:pos="3600"/>
          <w:tab w:val="left" w:pos="6480"/>
        </w:tabs>
        <w:spacing w:line="360" w:lineRule="auto"/>
        <w:ind w:right="900"/>
        <w:rPr>
          <w:b/>
          <w:sz w:val="24"/>
          <w:szCs w:val="24"/>
        </w:rPr>
      </w:pPr>
    </w:p>
    <w:p w14:paraId="23F2793C" w14:textId="4054CA7E" w:rsidR="008F75E4" w:rsidRPr="00BF0276" w:rsidRDefault="008F75E4" w:rsidP="00FD041D">
      <w:pPr>
        <w:tabs>
          <w:tab w:val="left" w:pos="2880"/>
        </w:tabs>
        <w:spacing w:line="360" w:lineRule="auto"/>
        <w:ind w:left="2880" w:hanging="2880"/>
        <w:rPr>
          <w:sz w:val="24"/>
          <w:szCs w:val="24"/>
        </w:rPr>
      </w:pPr>
      <w:r w:rsidRPr="00BF0276">
        <w:rPr>
          <w:b/>
          <w:sz w:val="24"/>
          <w:szCs w:val="24"/>
        </w:rPr>
        <w:t>Art Concepts</w:t>
      </w:r>
      <w:r w:rsidR="00FD041D">
        <w:rPr>
          <w:b/>
          <w:sz w:val="24"/>
          <w:szCs w:val="24"/>
        </w:rPr>
        <w:tab/>
      </w:r>
      <w:r w:rsidRPr="00BF0276">
        <w:rPr>
          <w:sz w:val="24"/>
          <w:szCs w:val="24"/>
        </w:rPr>
        <w:t xml:space="preserve">Primary and secondary colors, shapes (square, rectangle, triangle, circle), lines (type of lines and direction of lines), abstraction </w:t>
      </w:r>
    </w:p>
    <w:p w14:paraId="2821C2D2" w14:textId="77777777" w:rsidR="008F75E4" w:rsidRPr="00BF0276" w:rsidRDefault="008F75E4" w:rsidP="008F75E4">
      <w:pPr>
        <w:tabs>
          <w:tab w:val="left" w:pos="3600"/>
          <w:tab w:val="left" w:pos="6480"/>
        </w:tabs>
        <w:spacing w:line="360" w:lineRule="auto"/>
        <w:ind w:right="900"/>
        <w:rPr>
          <w:sz w:val="24"/>
          <w:szCs w:val="24"/>
        </w:rPr>
      </w:pPr>
    </w:p>
    <w:p w14:paraId="3B07602E" w14:textId="58DCBD6B" w:rsidR="008F75E4" w:rsidRPr="00BF0276" w:rsidRDefault="008F75E4" w:rsidP="00FD041D">
      <w:pPr>
        <w:tabs>
          <w:tab w:val="left" w:pos="2880"/>
        </w:tabs>
        <w:spacing w:line="360" w:lineRule="auto"/>
        <w:ind w:left="2880" w:hanging="2880"/>
        <w:rPr>
          <w:sz w:val="24"/>
          <w:szCs w:val="24"/>
        </w:rPr>
      </w:pPr>
      <w:r w:rsidRPr="00BF0276">
        <w:rPr>
          <w:b/>
          <w:sz w:val="24"/>
          <w:szCs w:val="24"/>
        </w:rPr>
        <w:t>Materials</w:t>
      </w:r>
      <w:r w:rsidR="00FD041D">
        <w:rPr>
          <w:b/>
          <w:sz w:val="24"/>
          <w:szCs w:val="24"/>
        </w:rPr>
        <w:tab/>
      </w:r>
      <w:r w:rsidR="00FD041D" w:rsidRPr="00FD041D">
        <w:rPr>
          <w:bCs/>
          <w:sz w:val="24"/>
          <w:szCs w:val="24"/>
        </w:rPr>
        <w:t>N</w:t>
      </w:r>
      <w:r w:rsidRPr="00BF0276">
        <w:rPr>
          <w:sz w:val="24"/>
          <w:szCs w:val="24"/>
        </w:rPr>
        <w:t>apkins (or paper towels), three washable markers in primary colors (yellow, blue, red), a large brown-paper bag or newspaper (something to protect the surface you are working on), sponge or paper towel, water</w:t>
      </w:r>
    </w:p>
    <w:p w14:paraId="25018839" w14:textId="77777777" w:rsidR="008F75E4" w:rsidRPr="00BF0276" w:rsidRDefault="008F75E4" w:rsidP="008F75E4">
      <w:pPr>
        <w:tabs>
          <w:tab w:val="left" w:pos="2250"/>
          <w:tab w:val="left" w:pos="6480"/>
        </w:tabs>
        <w:spacing w:line="360" w:lineRule="auto"/>
        <w:ind w:right="900"/>
        <w:rPr>
          <w:sz w:val="24"/>
          <w:szCs w:val="24"/>
        </w:rPr>
      </w:pPr>
    </w:p>
    <w:p w14:paraId="4463DF2A" w14:textId="7C15B96E" w:rsidR="008F75E4" w:rsidRPr="00BF0276" w:rsidRDefault="008F75E4" w:rsidP="00FD041D">
      <w:pPr>
        <w:tabs>
          <w:tab w:val="left" w:pos="2880"/>
        </w:tabs>
        <w:spacing w:line="360" w:lineRule="auto"/>
        <w:ind w:left="2880" w:hanging="2880"/>
        <w:rPr>
          <w:sz w:val="24"/>
          <w:szCs w:val="24"/>
        </w:rPr>
      </w:pPr>
      <w:r w:rsidRPr="00BF0276">
        <w:rPr>
          <w:b/>
          <w:sz w:val="24"/>
          <w:szCs w:val="24"/>
        </w:rPr>
        <w:t>Artwork in Focus</w:t>
      </w:r>
      <w:r w:rsidR="00FD041D">
        <w:rPr>
          <w:b/>
          <w:sz w:val="24"/>
          <w:szCs w:val="24"/>
        </w:rPr>
        <w:tab/>
      </w:r>
      <w:hyperlink r:id="rId5">
        <w:r w:rsidRPr="00BF0276">
          <w:rPr>
            <w:color w:val="1155CC"/>
            <w:sz w:val="24"/>
            <w:szCs w:val="24"/>
            <w:u w:val="single"/>
          </w:rPr>
          <w:t>Color w/ Abstraction: Blue, Yellow and Green</w:t>
        </w:r>
      </w:hyperlink>
      <w:r w:rsidRPr="00BF0276">
        <w:rPr>
          <w:sz w:val="24"/>
          <w:szCs w:val="24"/>
        </w:rPr>
        <w:t>, Marsden Hartley (1913)</w:t>
      </w:r>
    </w:p>
    <w:p w14:paraId="46751FEE" w14:textId="77777777" w:rsidR="008F75E4" w:rsidRPr="00BF0276" w:rsidRDefault="008F75E4" w:rsidP="008F75E4">
      <w:pPr>
        <w:tabs>
          <w:tab w:val="left" w:pos="9000"/>
        </w:tabs>
        <w:spacing w:line="360" w:lineRule="auto"/>
        <w:ind w:right="900"/>
        <w:rPr>
          <w:b/>
          <w:sz w:val="24"/>
          <w:szCs w:val="24"/>
        </w:rPr>
      </w:pPr>
    </w:p>
    <w:p w14:paraId="0EE765FD" w14:textId="604771AE" w:rsidR="008F75E4" w:rsidRPr="00BF0276" w:rsidRDefault="008F75E4" w:rsidP="00FD041D">
      <w:pPr>
        <w:tabs>
          <w:tab w:val="left" w:pos="9000"/>
        </w:tabs>
        <w:spacing w:line="360" w:lineRule="auto"/>
        <w:ind w:left="2880" w:hanging="2880"/>
        <w:rPr>
          <w:sz w:val="24"/>
          <w:szCs w:val="24"/>
        </w:rPr>
      </w:pPr>
      <w:r w:rsidRPr="00BF0276">
        <w:rPr>
          <w:b/>
          <w:sz w:val="24"/>
          <w:szCs w:val="24"/>
        </w:rPr>
        <w:t>Talking about Art</w:t>
      </w:r>
      <w:r w:rsidR="00FD041D">
        <w:rPr>
          <w:b/>
          <w:sz w:val="24"/>
          <w:szCs w:val="24"/>
        </w:rPr>
        <w:tab/>
      </w:r>
      <w:r w:rsidRPr="00BF0276">
        <w:rPr>
          <w:sz w:val="24"/>
          <w:szCs w:val="24"/>
        </w:rPr>
        <w:t xml:space="preserve">Marsden Hartley was a talented American Modernist painter and writer influenced by artists such as </w:t>
      </w:r>
      <w:r>
        <w:rPr>
          <w:sz w:val="24"/>
          <w:szCs w:val="24"/>
        </w:rPr>
        <w:t xml:space="preserve">Pablo </w:t>
      </w:r>
      <w:r w:rsidRPr="00BF0276">
        <w:rPr>
          <w:sz w:val="24"/>
          <w:szCs w:val="24"/>
        </w:rPr>
        <w:t xml:space="preserve">Picasso, </w:t>
      </w:r>
      <w:r>
        <w:rPr>
          <w:sz w:val="24"/>
          <w:szCs w:val="24"/>
        </w:rPr>
        <w:t xml:space="preserve">Robert </w:t>
      </w:r>
      <w:r w:rsidRPr="00D416F8">
        <w:rPr>
          <w:sz w:val="24"/>
          <w:szCs w:val="24"/>
        </w:rPr>
        <w:t>Delaunay</w:t>
      </w:r>
      <w:r>
        <w:rPr>
          <w:sz w:val="24"/>
          <w:szCs w:val="24"/>
        </w:rPr>
        <w:t>,</w:t>
      </w:r>
      <w:r w:rsidRPr="00BF0276">
        <w:rPr>
          <w:sz w:val="24"/>
          <w:szCs w:val="24"/>
        </w:rPr>
        <w:t xml:space="preserve"> </w:t>
      </w:r>
      <w:r>
        <w:rPr>
          <w:sz w:val="24"/>
          <w:szCs w:val="24"/>
        </w:rPr>
        <w:t xml:space="preserve">Franz </w:t>
      </w:r>
      <w:r w:rsidRPr="00BF0276">
        <w:rPr>
          <w:sz w:val="24"/>
          <w:szCs w:val="24"/>
        </w:rPr>
        <w:t>Marc</w:t>
      </w:r>
      <w:r>
        <w:rPr>
          <w:sz w:val="24"/>
          <w:szCs w:val="24"/>
        </w:rPr>
        <w:t>,</w:t>
      </w:r>
      <w:r w:rsidRPr="00BF0276">
        <w:rPr>
          <w:sz w:val="24"/>
          <w:szCs w:val="24"/>
        </w:rPr>
        <w:t xml:space="preserve"> and </w:t>
      </w:r>
      <w:r>
        <w:rPr>
          <w:sz w:val="24"/>
          <w:szCs w:val="24"/>
        </w:rPr>
        <w:t xml:space="preserve">Wassily </w:t>
      </w:r>
      <w:r w:rsidRPr="00BF0276">
        <w:rPr>
          <w:sz w:val="24"/>
          <w:szCs w:val="24"/>
        </w:rPr>
        <w:t xml:space="preserve">Kandinsky. It is thought that </w:t>
      </w:r>
      <w:r w:rsidRPr="004F117C">
        <w:rPr>
          <w:i/>
          <w:sz w:val="24"/>
          <w:szCs w:val="24"/>
        </w:rPr>
        <w:t>Abstraction: Blue, Yellow and Green</w:t>
      </w:r>
      <w:r w:rsidRPr="00BF0276">
        <w:rPr>
          <w:sz w:val="24"/>
          <w:szCs w:val="24"/>
        </w:rPr>
        <w:t xml:space="preserve"> is one of his pieces </w:t>
      </w:r>
      <w:r>
        <w:rPr>
          <w:sz w:val="24"/>
          <w:szCs w:val="24"/>
        </w:rPr>
        <w:t>in which</w:t>
      </w:r>
      <w:r w:rsidRPr="00BF0276">
        <w:rPr>
          <w:sz w:val="24"/>
          <w:szCs w:val="24"/>
        </w:rPr>
        <w:t xml:space="preserve"> he worked on color theory, the science of how humans see color and how artists use color in their art. This painting was </w:t>
      </w:r>
      <w:r w:rsidRPr="004F117C">
        <w:rPr>
          <w:b/>
          <w:sz w:val="24"/>
          <w:szCs w:val="24"/>
        </w:rPr>
        <w:t>abstract</w:t>
      </w:r>
      <w:r w:rsidRPr="00BF0276">
        <w:rPr>
          <w:sz w:val="24"/>
          <w:szCs w:val="24"/>
        </w:rPr>
        <w:t xml:space="preserve">, meaning it does not look like something you would see in real life. But this piece does use real science! The artist mixed the </w:t>
      </w:r>
      <w:r w:rsidRPr="00BF0276">
        <w:rPr>
          <w:b/>
          <w:sz w:val="24"/>
          <w:szCs w:val="24"/>
        </w:rPr>
        <w:t>primary colors</w:t>
      </w:r>
      <w:r w:rsidRPr="00BF0276">
        <w:rPr>
          <w:sz w:val="24"/>
          <w:szCs w:val="24"/>
        </w:rPr>
        <w:t xml:space="preserve">—red, blue, and yellow (colors that cannot be </w:t>
      </w:r>
      <w:r w:rsidRPr="00BF0276">
        <w:rPr>
          <w:sz w:val="24"/>
          <w:szCs w:val="24"/>
        </w:rPr>
        <w:lastRenderedPageBreak/>
        <w:t xml:space="preserve">created by mixing colors—to create </w:t>
      </w:r>
      <w:r w:rsidRPr="00BF0276">
        <w:rPr>
          <w:b/>
          <w:sz w:val="24"/>
          <w:szCs w:val="24"/>
        </w:rPr>
        <w:t>secondary colors</w:t>
      </w:r>
      <w:r w:rsidRPr="00BF0276">
        <w:rPr>
          <w:sz w:val="24"/>
          <w:szCs w:val="24"/>
        </w:rPr>
        <w:t xml:space="preserve">—colors (like green, orange, and purple) that are created from mixing primary colors—and added white and black. </w:t>
      </w:r>
    </w:p>
    <w:p w14:paraId="5E4066E3" w14:textId="77777777" w:rsidR="008F75E4" w:rsidRPr="00BF0276" w:rsidRDefault="008F75E4" w:rsidP="00FD041D">
      <w:pPr>
        <w:tabs>
          <w:tab w:val="left" w:pos="9000"/>
        </w:tabs>
        <w:spacing w:line="360" w:lineRule="auto"/>
        <w:ind w:left="2880" w:hanging="2880"/>
        <w:rPr>
          <w:sz w:val="24"/>
          <w:szCs w:val="24"/>
        </w:rPr>
      </w:pPr>
    </w:p>
    <w:p w14:paraId="67B7F358" w14:textId="2FE0FE19" w:rsidR="008F75E4" w:rsidRPr="00BF0276" w:rsidRDefault="00FD041D" w:rsidP="00FD041D">
      <w:pPr>
        <w:tabs>
          <w:tab w:val="left" w:pos="9000"/>
        </w:tabs>
        <w:spacing w:line="360" w:lineRule="auto"/>
        <w:ind w:left="2880" w:hanging="2880"/>
        <w:rPr>
          <w:sz w:val="24"/>
          <w:szCs w:val="24"/>
        </w:rPr>
      </w:pPr>
      <w:r>
        <w:rPr>
          <w:sz w:val="24"/>
          <w:szCs w:val="24"/>
        </w:rPr>
        <w:tab/>
      </w:r>
      <w:proofErr w:type="gramStart"/>
      <w:r w:rsidR="008F75E4" w:rsidRPr="00BF0276">
        <w:rPr>
          <w:sz w:val="24"/>
          <w:szCs w:val="24"/>
        </w:rPr>
        <w:t>Let’s</w:t>
      </w:r>
      <w:proofErr w:type="gramEnd"/>
      <w:r w:rsidR="008F75E4" w:rsidRPr="00BF0276">
        <w:rPr>
          <w:sz w:val="24"/>
          <w:szCs w:val="24"/>
        </w:rPr>
        <w:t xml:space="preserve"> first pay attention to the color of the painting. Can you find the three primary colors in </w:t>
      </w:r>
      <w:r w:rsidR="008F75E4">
        <w:rPr>
          <w:sz w:val="24"/>
          <w:szCs w:val="24"/>
        </w:rPr>
        <w:t>t</w:t>
      </w:r>
      <w:r w:rsidR="008F75E4" w:rsidRPr="00BF0276">
        <w:rPr>
          <w:sz w:val="24"/>
          <w:szCs w:val="24"/>
        </w:rPr>
        <w:t xml:space="preserve">his artwork? Can you spot any secondary colors? What colors can you mix to create the green that you see? Now, let’s look at the </w:t>
      </w:r>
      <w:r w:rsidR="008F75E4" w:rsidRPr="004F117C">
        <w:rPr>
          <w:b/>
          <w:sz w:val="24"/>
          <w:szCs w:val="24"/>
        </w:rPr>
        <w:t>shapes</w:t>
      </w:r>
      <w:r w:rsidR="008F75E4" w:rsidRPr="00BF0276">
        <w:rPr>
          <w:sz w:val="24"/>
          <w:szCs w:val="24"/>
        </w:rPr>
        <w:t xml:space="preserve">. What kinds of </w:t>
      </w:r>
      <w:r w:rsidR="008F75E4" w:rsidRPr="00BF0276">
        <w:rPr>
          <w:b/>
          <w:sz w:val="24"/>
          <w:szCs w:val="24"/>
        </w:rPr>
        <w:t>lines</w:t>
      </w:r>
      <w:r w:rsidR="008F75E4" w:rsidRPr="00BF0276">
        <w:rPr>
          <w:sz w:val="24"/>
          <w:szCs w:val="24"/>
        </w:rPr>
        <w:t xml:space="preserve"> can you describe (are they straight or curvy)? What other shapes do you see (are they squares, triangles, </w:t>
      </w:r>
      <w:r w:rsidR="008F75E4">
        <w:rPr>
          <w:sz w:val="24"/>
          <w:szCs w:val="24"/>
        </w:rPr>
        <w:t xml:space="preserve">rectangles, circles, </w:t>
      </w:r>
      <w:r w:rsidR="008F75E4" w:rsidRPr="00BF0276">
        <w:rPr>
          <w:sz w:val="24"/>
          <w:szCs w:val="24"/>
        </w:rPr>
        <w:t>or odd and uncommon shapes)?</w:t>
      </w:r>
    </w:p>
    <w:p w14:paraId="16FF71DB" w14:textId="77777777" w:rsidR="008F75E4" w:rsidRPr="00BF0276" w:rsidRDefault="008F75E4" w:rsidP="008F75E4">
      <w:pPr>
        <w:tabs>
          <w:tab w:val="left" w:pos="9000"/>
        </w:tabs>
        <w:spacing w:line="360" w:lineRule="auto"/>
        <w:ind w:right="900"/>
        <w:rPr>
          <w:sz w:val="24"/>
          <w:szCs w:val="24"/>
        </w:rPr>
      </w:pPr>
    </w:p>
    <w:p w14:paraId="60BF8DD6" w14:textId="77777777" w:rsidR="008F75E4" w:rsidRPr="00BF0276" w:rsidRDefault="008F75E4" w:rsidP="008F75E4">
      <w:pPr>
        <w:tabs>
          <w:tab w:val="left" w:pos="9000"/>
          <w:tab w:val="left" w:pos="9990"/>
          <w:tab w:val="left" w:pos="10440"/>
        </w:tabs>
        <w:spacing w:line="360" w:lineRule="auto"/>
        <w:ind w:right="360"/>
        <w:rPr>
          <w:b/>
          <w:sz w:val="24"/>
          <w:szCs w:val="24"/>
        </w:rPr>
      </w:pPr>
      <w:r w:rsidRPr="00BF0276">
        <w:rPr>
          <w:b/>
          <w:sz w:val="24"/>
          <w:szCs w:val="24"/>
        </w:rPr>
        <w:t xml:space="preserve">Making Art </w:t>
      </w:r>
    </w:p>
    <w:p w14:paraId="3D5EB110" w14:textId="77777777" w:rsidR="008F75E4" w:rsidRPr="00BF0276" w:rsidRDefault="008F75E4" w:rsidP="00FD041D">
      <w:pPr>
        <w:numPr>
          <w:ilvl w:val="0"/>
          <w:numId w:val="1"/>
        </w:numPr>
        <w:tabs>
          <w:tab w:val="left" w:pos="9000"/>
          <w:tab w:val="left" w:pos="9990"/>
          <w:tab w:val="left" w:pos="10440"/>
        </w:tabs>
        <w:spacing w:line="360" w:lineRule="auto"/>
        <w:ind w:left="3240" w:right="360"/>
        <w:rPr>
          <w:sz w:val="24"/>
          <w:szCs w:val="24"/>
        </w:rPr>
      </w:pPr>
      <w:r w:rsidRPr="00BF0276">
        <w:rPr>
          <w:sz w:val="24"/>
          <w:szCs w:val="24"/>
        </w:rPr>
        <w:t xml:space="preserve">Prepare your </w:t>
      </w:r>
      <w:proofErr w:type="gramStart"/>
      <w:r w:rsidRPr="00BF0276">
        <w:rPr>
          <w:sz w:val="24"/>
          <w:szCs w:val="24"/>
        </w:rPr>
        <w:t>work</w:t>
      </w:r>
      <w:r>
        <w:rPr>
          <w:sz w:val="24"/>
          <w:szCs w:val="24"/>
        </w:rPr>
        <w:t xml:space="preserve"> </w:t>
      </w:r>
      <w:r w:rsidRPr="00BF0276">
        <w:rPr>
          <w:sz w:val="24"/>
          <w:szCs w:val="24"/>
        </w:rPr>
        <w:t>space</w:t>
      </w:r>
      <w:proofErr w:type="gramEnd"/>
      <w:r w:rsidRPr="00BF0276">
        <w:rPr>
          <w:sz w:val="24"/>
          <w:szCs w:val="24"/>
        </w:rPr>
        <w:t xml:space="preserve"> by laying down a paper bag or newspaper on the surface you</w:t>
      </w:r>
      <w:r>
        <w:rPr>
          <w:sz w:val="24"/>
          <w:szCs w:val="24"/>
        </w:rPr>
        <w:t>’</w:t>
      </w:r>
      <w:r w:rsidRPr="00BF0276">
        <w:rPr>
          <w:sz w:val="24"/>
          <w:szCs w:val="24"/>
        </w:rPr>
        <w:t xml:space="preserve">ll be working on. Place the napkin or paper towel on top of the covered surface. </w:t>
      </w:r>
    </w:p>
    <w:p w14:paraId="74BB926B" w14:textId="77777777" w:rsidR="008F75E4" w:rsidRPr="00BF0276" w:rsidRDefault="008F75E4" w:rsidP="00FD041D">
      <w:pPr>
        <w:numPr>
          <w:ilvl w:val="0"/>
          <w:numId w:val="1"/>
        </w:numPr>
        <w:tabs>
          <w:tab w:val="left" w:pos="9000"/>
          <w:tab w:val="left" w:pos="9990"/>
          <w:tab w:val="left" w:pos="10440"/>
        </w:tabs>
        <w:spacing w:line="360" w:lineRule="auto"/>
        <w:ind w:left="3240" w:right="360"/>
        <w:rPr>
          <w:sz w:val="24"/>
          <w:szCs w:val="24"/>
        </w:rPr>
      </w:pPr>
      <w:r w:rsidRPr="00BF0276">
        <w:rPr>
          <w:sz w:val="24"/>
          <w:szCs w:val="24"/>
        </w:rPr>
        <w:t xml:space="preserve">Find the center of your napkin. If it is folded, try finding the corner that doesn’t open up, but try not to unfold the napkin completely right now. </w:t>
      </w:r>
    </w:p>
    <w:p w14:paraId="5AED0A61" w14:textId="77777777" w:rsidR="008F75E4" w:rsidRPr="00BF0276" w:rsidRDefault="008F75E4" w:rsidP="00FD041D">
      <w:pPr>
        <w:numPr>
          <w:ilvl w:val="0"/>
          <w:numId w:val="1"/>
        </w:numPr>
        <w:tabs>
          <w:tab w:val="left" w:pos="9000"/>
          <w:tab w:val="left" w:pos="9990"/>
          <w:tab w:val="left" w:pos="10440"/>
        </w:tabs>
        <w:spacing w:line="360" w:lineRule="auto"/>
        <w:ind w:left="3240" w:right="360"/>
        <w:rPr>
          <w:sz w:val="24"/>
          <w:szCs w:val="24"/>
        </w:rPr>
      </w:pPr>
      <w:r w:rsidRPr="00BF0276">
        <w:rPr>
          <w:sz w:val="24"/>
          <w:szCs w:val="24"/>
        </w:rPr>
        <w:t>Using a washable marker, color in that corner of the napkin so that it is really dark</w:t>
      </w:r>
      <w:r>
        <w:rPr>
          <w:sz w:val="24"/>
          <w:szCs w:val="24"/>
        </w:rPr>
        <w:t xml:space="preserve"> and</w:t>
      </w:r>
      <w:r w:rsidRPr="00BF0276">
        <w:rPr>
          <w:sz w:val="24"/>
          <w:szCs w:val="24"/>
        </w:rPr>
        <w:t xml:space="preserve"> the marker seeps into the napkin</w:t>
      </w:r>
      <w:r>
        <w:rPr>
          <w:sz w:val="24"/>
          <w:szCs w:val="24"/>
        </w:rPr>
        <w:t>—</w:t>
      </w:r>
      <w:r w:rsidRPr="00BF0276">
        <w:rPr>
          <w:sz w:val="24"/>
          <w:szCs w:val="24"/>
        </w:rPr>
        <w:t xml:space="preserve">but </w:t>
      </w:r>
      <w:r>
        <w:rPr>
          <w:sz w:val="24"/>
          <w:szCs w:val="24"/>
        </w:rPr>
        <w:t xml:space="preserve">do so </w:t>
      </w:r>
      <w:r w:rsidRPr="00BF0276">
        <w:rPr>
          <w:sz w:val="24"/>
          <w:szCs w:val="24"/>
        </w:rPr>
        <w:t>slowly so the napkin does</w:t>
      </w:r>
      <w:r>
        <w:rPr>
          <w:sz w:val="24"/>
          <w:szCs w:val="24"/>
        </w:rPr>
        <w:t>n’t</w:t>
      </w:r>
      <w:r w:rsidRPr="00BF0276">
        <w:rPr>
          <w:sz w:val="24"/>
          <w:szCs w:val="24"/>
        </w:rPr>
        <w:t xml:space="preserve"> rip.</w:t>
      </w:r>
    </w:p>
    <w:p w14:paraId="52B420A6" w14:textId="77777777" w:rsidR="008F75E4" w:rsidRPr="00BF0276" w:rsidRDefault="008F75E4" w:rsidP="00FD041D">
      <w:pPr>
        <w:numPr>
          <w:ilvl w:val="0"/>
          <w:numId w:val="1"/>
        </w:numPr>
        <w:tabs>
          <w:tab w:val="left" w:pos="9000"/>
          <w:tab w:val="left" w:pos="9990"/>
          <w:tab w:val="left" w:pos="10440"/>
        </w:tabs>
        <w:spacing w:line="360" w:lineRule="auto"/>
        <w:ind w:left="3240" w:right="360"/>
        <w:rPr>
          <w:sz w:val="24"/>
          <w:szCs w:val="24"/>
        </w:rPr>
      </w:pPr>
      <w:r w:rsidRPr="00BF0276">
        <w:rPr>
          <w:sz w:val="24"/>
          <w:szCs w:val="24"/>
        </w:rPr>
        <w:t>Now, slowly draw several lines in blue marker.</w:t>
      </w:r>
    </w:p>
    <w:p w14:paraId="63557258" w14:textId="77777777" w:rsidR="008F75E4" w:rsidRPr="00BF0276" w:rsidRDefault="008F75E4" w:rsidP="00FD041D">
      <w:pPr>
        <w:numPr>
          <w:ilvl w:val="0"/>
          <w:numId w:val="1"/>
        </w:numPr>
        <w:tabs>
          <w:tab w:val="left" w:pos="9000"/>
          <w:tab w:val="left" w:pos="9990"/>
          <w:tab w:val="left" w:pos="10440"/>
        </w:tabs>
        <w:spacing w:line="360" w:lineRule="auto"/>
        <w:ind w:left="3240" w:right="360"/>
        <w:rPr>
          <w:sz w:val="24"/>
          <w:szCs w:val="24"/>
        </w:rPr>
      </w:pPr>
      <w:r w:rsidRPr="00BF0276">
        <w:rPr>
          <w:sz w:val="24"/>
          <w:szCs w:val="24"/>
        </w:rPr>
        <w:t>Draw several yellow lines next to</w:t>
      </w:r>
      <w:r>
        <w:rPr>
          <w:sz w:val="24"/>
          <w:szCs w:val="24"/>
        </w:rPr>
        <w:t xml:space="preserve"> them</w:t>
      </w:r>
      <w:r w:rsidRPr="00BF0276">
        <w:rPr>
          <w:sz w:val="24"/>
          <w:szCs w:val="24"/>
        </w:rPr>
        <w:t xml:space="preserve">. Make sure </w:t>
      </w:r>
      <w:r>
        <w:rPr>
          <w:sz w:val="24"/>
          <w:szCs w:val="24"/>
        </w:rPr>
        <w:t xml:space="preserve">that </w:t>
      </w:r>
      <w:r w:rsidRPr="00BF0276">
        <w:rPr>
          <w:sz w:val="24"/>
          <w:szCs w:val="24"/>
        </w:rPr>
        <w:t>some of the</w:t>
      </w:r>
      <w:r>
        <w:rPr>
          <w:sz w:val="24"/>
          <w:szCs w:val="24"/>
        </w:rPr>
        <w:t xml:space="preserve"> yellow lines </w:t>
      </w:r>
      <w:r w:rsidRPr="00BF0276">
        <w:rPr>
          <w:sz w:val="24"/>
          <w:szCs w:val="24"/>
        </w:rPr>
        <w:t xml:space="preserve">cross over your blue lines. </w:t>
      </w:r>
    </w:p>
    <w:p w14:paraId="60108557" w14:textId="77777777" w:rsidR="008F75E4" w:rsidRPr="00BF0276" w:rsidRDefault="008F75E4" w:rsidP="00FD041D">
      <w:pPr>
        <w:numPr>
          <w:ilvl w:val="0"/>
          <w:numId w:val="1"/>
        </w:numPr>
        <w:tabs>
          <w:tab w:val="left" w:pos="9000"/>
          <w:tab w:val="left" w:pos="9990"/>
          <w:tab w:val="left" w:pos="10440"/>
        </w:tabs>
        <w:spacing w:line="360" w:lineRule="auto"/>
        <w:ind w:left="3240" w:right="360"/>
        <w:rPr>
          <w:sz w:val="24"/>
          <w:szCs w:val="24"/>
        </w:rPr>
      </w:pPr>
      <w:r w:rsidRPr="00BF0276">
        <w:rPr>
          <w:sz w:val="24"/>
          <w:szCs w:val="24"/>
        </w:rPr>
        <w:lastRenderedPageBreak/>
        <w:t>Draw several red lines next to the yellow and blue lines. Make sure these cross over some of your blue and yellow lines</w:t>
      </w:r>
      <w:r>
        <w:rPr>
          <w:sz w:val="24"/>
          <w:szCs w:val="24"/>
        </w:rPr>
        <w:t>,</w:t>
      </w:r>
      <w:r w:rsidRPr="00BF0276">
        <w:rPr>
          <w:sz w:val="24"/>
          <w:szCs w:val="24"/>
        </w:rPr>
        <w:t xml:space="preserve"> too.</w:t>
      </w:r>
    </w:p>
    <w:p w14:paraId="74D83F9B" w14:textId="77777777" w:rsidR="008F75E4" w:rsidRPr="00BF0276" w:rsidRDefault="008F75E4" w:rsidP="00FD041D">
      <w:pPr>
        <w:numPr>
          <w:ilvl w:val="0"/>
          <w:numId w:val="1"/>
        </w:numPr>
        <w:tabs>
          <w:tab w:val="left" w:pos="0"/>
          <w:tab w:val="left" w:pos="0"/>
          <w:tab w:val="left" w:pos="0"/>
        </w:tabs>
        <w:spacing w:line="360" w:lineRule="auto"/>
        <w:ind w:left="3240" w:right="360"/>
        <w:rPr>
          <w:sz w:val="24"/>
          <w:szCs w:val="24"/>
        </w:rPr>
      </w:pPr>
      <w:r w:rsidRPr="00BF0276">
        <w:rPr>
          <w:sz w:val="24"/>
          <w:szCs w:val="24"/>
        </w:rPr>
        <w:t>Then, take a wet sponge or wet paper towel and da</w:t>
      </w:r>
      <w:r>
        <w:rPr>
          <w:sz w:val="24"/>
          <w:szCs w:val="24"/>
        </w:rPr>
        <w:t>b</w:t>
      </w:r>
      <w:r w:rsidRPr="00BF0276">
        <w:rPr>
          <w:sz w:val="24"/>
          <w:szCs w:val="24"/>
        </w:rPr>
        <w:t xml:space="preserve"> the napkin, getting it wet through all its layers. Try not to make the napkin soaking wet, because it will tear. Leave the napkin folded for a few minutes and let it dry completely.</w:t>
      </w:r>
    </w:p>
    <w:p w14:paraId="270D17D1" w14:textId="77777777" w:rsidR="008F75E4" w:rsidRPr="00BF0276" w:rsidRDefault="008F75E4" w:rsidP="00FD041D">
      <w:pPr>
        <w:numPr>
          <w:ilvl w:val="0"/>
          <w:numId w:val="1"/>
        </w:numPr>
        <w:tabs>
          <w:tab w:val="left" w:pos="9000"/>
          <w:tab w:val="left" w:pos="9990"/>
          <w:tab w:val="left" w:pos="10440"/>
        </w:tabs>
        <w:spacing w:line="360" w:lineRule="auto"/>
        <w:ind w:left="3240" w:right="360"/>
        <w:rPr>
          <w:sz w:val="24"/>
          <w:szCs w:val="24"/>
        </w:rPr>
      </w:pPr>
      <w:r w:rsidRPr="00BF0276">
        <w:rPr>
          <w:sz w:val="24"/>
          <w:szCs w:val="24"/>
        </w:rPr>
        <w:t xml:space="preserve">Open the napkin and notice how the colors bleed. These new colors are secondary colors. What colors did you make? </w:t>
      </w:r>
    </w:p>
    <w:p w14:paraId="3C57862A" w14:textId="77777777" w:rsidR="008F75E4" w:rsidRPr="00BF0276" w:rsidRDefault="008F75E4" w:rsidP="008F75E4">
      <w:pPr>
        <w:tabs>
          <w:tab w:val="left" w:pos="9000"/>
          <w:tab w:val="left" w:pos="9990"/>
          <w:tab w:val="left" w:pos="10440"/>
        </w:tabs>
        <w:spacing w:line="360" w:lineRule="auto"/>
        <w:ind w:right="360"/>
        <w:rPr>
          <w:b/>
          <w:sz w:val="24"/>
          <w:szCs w:val="24"/>
        </w:rPr>
      </w:pPr>
    </w:p>
    <w:p w14:paraId="04C2DFEA" w14:textId="77777777" w:rsidR="008F75E4" w:rsidRPr="00BF0276" w:rsidRDefault="008F75E4" w:rsidP="008F75E4">
      <w:pPr>
        <w:tabs>
          <w:tab w:val="left" w:pos="9000"/>
        </w:tabs>
        <w:spacing w:line="360" w:lineRule="auto"/>
        <w:ind w:right="900"/>
        <w:rPr>
          <w:b/>
          <w:sz w:val="24"/>
          <w:szCs w:val="24"/>
        </w:rPr>
      </w:pPr>
    </w:p>
    <w:p w14:paraId="007B75C4" w14:textId="44C93D35" w:rsidR="008F75E4" w:rsidRPr="00BF0276" w:rsidRDefault="008F75E4" w:rsidP="00FD041D">
      <w:pPr>
        <w:tabs>
          <w:tab w:val="left" w:pos="9000"/>
        </w:tabs>
        <w:spacing w:line="360" w:lineRule="auto"/>
        <w:ind w:left="2880" w:hanging="2880"/>
        <w:rPr>
          <w:sz w:val="24"/>
          <w:szCs w:val="24"/>
        </w:rPr>
      </w:pPr>
      <w:r w:rsidRPr="00BF0276">
        <w:rPr>
          <w:b/>
          <w:sz w:val="24"/>
          <w:szCs w:val="24"/>
        </w:rPr>
        <w:t>Reflection</w:t>
      </w:r>
      <w:r w:rsidR="00FD041D">
        <w:rPr>
          <w:b/>
          <w:sz w:val="24"/>
          <w:szCs w:val="24"/>
        </w:rPr>
        <w:tab/>
      </w:r>
      <w:r w:rsidRPr="00BF0276">
        <w:rPr>
          <w:sz w:val="24"/>
          <w:szCs w:val="24"/>
        </w:rPr>
        <w:t xml:space="preserve">Do you see </w:t>
      </w:r>
      <w:proofErr w:type="gramStart"/>
      <w:r w:rsidRPr="00BF0276">
        <w:rPr>
          <w:sz w:val="24"/>
          <w:szCs w:val="24"/>
        </w:rPr>
        <w:t>the color green</w:t>
      </w:r>
      <w:proofErr w:type="gramEnd"/>
      <w:r w:rsidRPr="00BF0276">
        <w:rPr>
          <w:sz w:val="24"/>
          <w:szCs w:val="24"/>
        </w:rPr>
        <w:t xml:space="preserve"> on your napkin? Did you use a green marker? What colors mixed to create your new green color?</w:t>
      </w:r>
    </w:p>
    <w:p w14:paraId="2175148E" w14:textId="77777777" w:rsidR="00FD041D" w:rsidRDefault="00FD041D" w:rsidP="00FD041D">
      <w:pPr>
        <w:tabs>
          <w:tab w:val="left" w:pos="9000"/>
        </w:tabs>
        <w:spacing w:after="200" w:line="360" w:lineRule="auto"/>
        <w:ind w:left="2880" w:hanging="2880"/>
        <w:rPr>
          <w:sz w:val="24"/>
          <w:szCs w:val="24"/>
        </w:rPr>
      </w:pPr>
      <w:r>
        <w:rPr>
          <w:sz w:val="24"/>
          <w:szCs w:val="24"/>
        </w:rPr>
        <w:tab/>
      </w:r>
    </w:p>
    <w:p w14:paraId="1B619135" w14:textId="23A25491" w:rsidR="008F75E4" w:rsidRPr="00BF0276" w:rsidRDefault="00FD041D" w:rsidP="00FD041D">
      <w:pPr>
        <w:tabs>
          <w:tab w:val="left" w:pos="9000"/>
        </w:tabs>
        <w:spacing w:after="200" w:line="360" w:lineRule="auto"/>
        <w:ind w:left="2880" w:hanging="2880"/>
        <w:rPr>
          <w:sz w:val="24"/>
          <w:szCs w:val="24"/>
        </w:rPr>
      </w:pPr>
      <w:r>
        <w:rPr>
          <w:sz w:val="24"/>
          <w:szCs w:val="24"/>
        </w:rPr>
        <w:tab/>
      </w:r>
      <w:r w:rsidR="008F75E4" w:rsidRPr="00BF0276">
        <w:rPr>
          <w:sz w:val="24"/>
          <w:szCs w:val="24"/>
        </w:rPr>
        <w:t>Repeat this question with purple and orange. What would happen if you mix the same primary colors again? Will it always result in the same secondary colors? Is this science? (Since you are able to repeat it with the same results, mixing is indeed science!)</w:t>
      </w:r>
    </w:p>
    <w:p w14:paraId="090C7028" w14:textId="2593155F" w:rsidR="008F75E4" w:rsidRPr="00BF0276" w:rsidRDefault="00FD041D" w:rsidP="00FD041D">
      <w:pPr>
        <w:tabs>
          <w:tab w:val="left" w:pos="9000"/>
        </w:tabs>
        <w:spacing w:after="200" w:line="360" w:lineRule="auto"/>
        <w:ind w:left="2880" w:hanging="2880"/>
        <w:rPr>
          <w:sz w:val="24"/>
          <w:szCs w:val="24"/>
        </w:rPr>
      </w:pPr>
      <w:r>
        <w:rPr>
          <w:sz w:val="24"/>
          <w:szCs w:val="24"/>
        </w:rPr>
        <w:tab/>
      </w:r>
      <w:r w:rsidR="008F75E4" w:rsidRPr="00BF0276">
        <w:rPr>
          <w:sz w:val="24"/>
          <w:szCs w:val="24"/>
        </w:rPr>
        <w:t xml:space="preserve">Now </w:t>
      </w:r>
      <w:proofErr w:type="gramStart"/>
      <w:r w:rsidR="008F75E4" w:rsidRPr="00BF0276">
        <w:rPr>
          <w:sz w:val="24"/>
          <w:szCs w:val="24"/>
        </w:rPr>
        <w:t>let’s</w:t>
      </w:r>
      <w:proofErr w:type="gramEnd"/>
      <w:r w:rsidR="008F75E4" w:rsidRPr="00BF0276">
        <w:rPr>
          <w:sz w:val="24"/>
          <w:szCs w:val="24"/>
        </w:rPr>
        <w:t xml:space="preserve"> see what</w:t>
      </w:r>
      <w:r w:rsidR="008F75E4">
        <w:rPr>
          <w:sz w:val="24"/>
          <w:szCs w:val="24"/>
        </w:rPr>
        <w:t>’s</w:t>
      </w:r>
      <w:r w:rsidR="008F75E4" w:rsidRPr="00BF0276">
        <w:rPr>
          <w:sz w:val="24"/>
          <w:szCs w:val="24"/>
        </w:rPr>
        <w:t xml:space="preserve"> happened to your straight lines. Where did they go? What did the water do to your lines?</w:t>
      </w:r>
    </w:p>
    <w:p w14:paraId="3D375B9A" w14:textId="16A7970F" w:rsidR="008F75E4" w:rsidRPr="00BF0276" w:rsidRDefault="00FD041D" w:rsidP="00FD041D">
      <w:pPr>
        <w:tabs>
          <w:tab w:val="left" w:pos="9000"/>
        </w:tabs>
        <w:spacing w:after="200" w:line="360" w:lineRule="auto"/>
        <w:ind w:left="2880" w:hanging="2880"/>
        <w:rPr>
          <w:b/>
          <w:sz w:val="24"/>
          <w:szCs w:val="24"/>
        </w:rPr>
      </w:pPr>
      <w:r>
        <w:rPr>
          <w:sz w:val="24"/>
          <w:szCs w:val="24"/>
        </w:rPr>
        <w:tab/>
      </w:r>
      <w:r w:rsidR="008F75E4" w:rsidRPr="00BF0276">
        <w:rPr>
          <w:sz w:val="24"/>
          <w:szCs w:val="24"/>
        </w:rPr>
        <w:t xml:space="preserve">Finally, look back at Hartley’s painting. Do you notice anything similar to your artwork? What is different about it? </w:t>
      </w:r>
    </w:p>
    <w:p w14:paraId="527E5C3D" w14:textId="0D03632E" w:rsidR="008F75E4" w:rsidRPr="00BF0276" w:rsidRDefault="008F75E4" w:rsidP="00FD041D">
      <w:pPr>
        <w:spacing w:line="360" w:lineRule="auto"/>
        <w:ind w:left="2880" w:hanging="2880"/>
        <w:rPr>
          <w:sz w:val="24"/>
          <w:szCs w:val="24"/>
        </w:rPr>
      </w:pPr>
      <w:r w:rsidRPr="00BF0276">
        <w:rPr>
          <w:b/>
          <w:sz w:val="24"/>
          <w:szCs w:val="24"/>
        </w:rPr>
        <w:lastRenderedPageBreak/>
        <w:t>Curriculum Connections</w:t>
      </w:r>
      <w:r w:rsidR="00FD041D">
        <w:rPr>
          <w:b/>
          <w:sz w:val="24"/>
          <w:szCs w:val="24"/>
        </w:rPr>
        <w:tab/>
      </w:r>
      <w:r w:rsidRPr="00BF0276">
        <w:rPr>
          <w:sz w:val="24"/>
          <w:szCs w:val="24"/>
        </w:rPr>
        <w:t>California Arts Standards for Public Schools—Visual Arts</w:t>
      </w:r>
    </w:p>
    <w:p w14:paraId="54A5673A" w14:textId="77777777" w:rsidR="008F75E4" w:rsidRPr="00BF0276" w:rsidRDefault="008F75E4" w:rsidP="00FD041D">
      <w:pPr>
        <w:spacing w:line="360" w:lineRule="auto"/>
        <w:ind w:left="2880" w:hanging="2880"/>
        <w:rPr>
          <w:sz w:val="24"/>
          <w:szCs w:val="24"/>
        </w:rPr>
      </w:pPr>
    </w:p>
    <w:p w14:paraId="10C978EC" w14:textId="6F792AFC" w:rsidR="008F75E4" w:rsidRPr="00BF0276" w:rsidRDefault="008F75E4" w:rsidP="00FD041D">
      <w:pPr>
        <w:spacing w:line="360" w:lineRule="auto"/>
        <w:ind w:left="2880"/>
        <w:rPr>
          <w:sz w:val="24"/>
          <w:szCs w:val="24"/>
        </w:rPr>
      </w:pPr>
      <w:r w:rsidRPr="00BF0276">
        <w:rPr>
          <w:sz w:val="24"/>
          <w:szCs w:val="24"/>
        </w:rPr>
        <w:t>K.</w:t>
      </w:r>
      <w:proofErr w:type="gramStart"/>
      <w:r w:rsidRPr="00BF0276">
        <w:rPr>
          <w:sz w:val="24"/>
          <w:szCs w:val="24"/>
        </w:rPr>
        <w:t>VA:Cr</w:t>
      </w:r>
      <w:proofErr w:type="gramEnd"/>
      <w:r w:rsidRPr="00BF0276">
        <w:rPr>
          <w:sz w:val="24"/>
          <w:szCs w:val="24"/>
        </w:rPr>
        <w:t>3: Explain the process of making art while creating.</w:t>
      </w:r>
      <w:r w:rsidR="00FD041D">
        <w:rPr>
          <w:sz w:val="24"/>
          <w:szCs w:val="24"/>
        </w:rPr>
        <w:t xml:space="preserve"> </w:t>
      </w:r>
      <w:r w:rsidRPr="00BF0276">
        <w:rPr>
          <w:sz w:val="24"/>
          <w:szCs w:val="24"/>
        </w:rPr>
        <w:t>K.</w:t>
      </w:r>
      <w:proofErr w:type="gramStart"/>
      <w:r w:rsidRPr="00BF0276">
        <w:rPr>
          <w:sz w:val="24"/>
          <w:szCs w:val="24"/>
        </w:rPr>
        <w:t>VA:Cr</w:t>
      </w:r>
      <w:proofErr w:type="gramEnd"/>
      <w:r w:rsidRPr="00BF0276">
        <w:rPr>
          <w:sz w:val="24"/>
          <w:szCs w:val="24"/>
        </w:rPr>
        <w:t>2.1: Through experimentation, build skills in various media and approaches to art-making.</w:t>
      </w:r>
    </w:p>
    <w:p w14:paraId="1C30B61A" w14:textId="77777777" w:rsidR="008F75E4" w:rsidRPr="00BF0276" w:rsidRDefault="008F75E4" w:rsidP="00FD041D">
      <w:pPr>
        <w:spacing w:line="360" w:lineRule="auto"/>
        <w:ind w:left="2880" w:hanging="2880"/>
        <w:rPr>
          <w:sz w:val="24"/>
          <w:szCs w:val="24"/>
          <w:shd w:val="clear" w:color="auto" w:fill="FFF2CC"/>
        </w:rPr>
      </w:pPr>
    </w:p>
    <w:p w14:paraId="13C6B80C" w14:textId="1672FC29" w:rsidR="008F75E4" w:rsidRPr="00BF0276" w:rsidRDefault="008F75E4" w:rsidP="00FD041D">
      <w:pPr>
        <w:spacing w:line="360" w:lineRule="auto"/>
        <w:ind w:left="2880"/>
        <w:rPr>
          <w:sz w:val="24"/>
          <w:szCs w:val="24"/>
        </w:rPr>
      </w:pPr>
      <w:r w:rsidRPr="00BF0276">
        <w:rPr>
          <w:sz w:val="24"/>
          <w:szCs w:val="24"/>
        </w:rPr>
        <w:t>Common Core State Standards</w:t>
      </w:r>
      <w:r>
        <w:rPr>
          <w:sz w:val="24"/>
          <w:szCs w:val="24"/>
        </w:rPr>
        <w:t xml:space="preserve"> </w:t>
      </w:r>
      <w:r w:rsidRPr="00BF0276">
        <w:rPr>
          <w:sz w:val="24"/>
          <w:szCs w:val="24"/>
        </w:rPr>
        <w:t>Math</w:t>
      </w:r>
      <w:r w:rsidR="00FD041D">
        <w:rPr>
          <w:sz w:val="24"/>
          <w:szCs w:val="24"/>
        </w:rPr>
        <w:tab/>
      </w:r>
    </w:p>
    <w:p w14:paraId="1E1A9C88" w14:textId="4870BE7D" w:rsidR="008F75E4" w:rsidRPr="00BF0276" w:rsidRDefault="00FD041D" w:rsidP="00FD041D">
      <w:pPr>
        <w:spacing w:line="360" w:lineRule="auto"/>
        <w:ind w:left="2880"/>
        <w:rPr>
          <w:sz w:val="24"/>
          <w:szCs w:val="24"/>
        </w:rPr>
      </w:pPr>
      <w:hyperlink r:id="rId6">
        <w:r w:rsidR="008F75E4" w:rsidRPr="00BF0276">
          <w:rPr>
            <w:sz w:val="24"/>
            <w:szCs w:val="24"/>
          </w:rPr>
          <w:t>K.G.</w:t>
        </w:r>
      </w:hyperlink>
      <w:r w:rsidR="008F75E4" w:rsidRPr="00BF0276">
        <w:rPr>
          <w:sz w:val="24"/>
          <w:szCs w:val="24"/>
        </w:rPr>
        <w:t xml:space="preserve">A.1: Describe objects in the environment using names of </w:t>
      </w:r>
      <w:proofErr w:type="gramStart"/>
      <w:r w:rsidR="008F75E4" w:rsidRPr="00BF0276">
        <w:rPr>
          <w:sz w:val="24"/>
          <w:szCs w:val="24"/>
        </w:rPr>
        <w:t>shapes, and</w:t>
      </w:r>
      <w:proofErr w:type="gramEnd"/>
      <w:r w:rsidR="008F75E4" w:rsidRPr="00BF0276">
        <w:rPr>
          <w:sz w:val="24"/>
          <w:szCs w:val="24"/>
        </w:rPr>
        <w:t xml:space="preserve"> describe the relative positions of these objects using terms such as </w:t>
      </w:r>
      <w:r w:rsidR="008F75E4" w:rsidRPr="004F117C">
        <w:rPr>
          <w:i/>
          <w:sz w:val="24"/>
          <w:szCs w:val="24"/>
        </w:rPr>
        <w:t>above</w:t>
      </w:r>
      <w:r w:rsidR="008F75E4" w:rsidRPr="00BF0276">
        <w:rPr>
          <w:sz w:val="24"/>
          <w:szCs w:val="24"/>
        </w:rPr>
        <w:t xml:space="preserve">, </w:t>
      </w:r>
      <w:r w:rsidR="008F75E4" w:rsidRPr="004F117C">
        <w:rPr>
          <w:i/>
          <w:sz w:val="24"/>
          <w:szCs w:val="24"/>
        </w:rPr>
        <w:t>below</w:t>
      </w:r>
      <w:r w:rsidR="008F75E4" w:rsidRPr="00BF0276">
        <w:rPr>
          <w:sz w:val="24"/>
          <w:szCs w:val="24"/>
        </w:rPr>
        <w:t xml:space="preserve">, </w:t>
      </w:r>
      <w:r w:rsidR="008F75E4" w:rsidRPr="004F117C">
        <w:rPr>
          <w:i/>
          <w:sz w:val="24"/>
          <w:szCs w:val="24"/>
        </w:rPr>
        <w:t>in front of</w:t>
      </w:r>
      <w:r w:rsidR="008F75E4" w:rsidRPr="00BF0276">
        <w:rPr>
          <w:sz w:val="24"/>
          <w:szCs w:val="24"/>
        </w:rPr>
        <w:t xml:space="preserve">, </w:t>
      </w:r>
      <w:r w:rsidR="008F75E4" w:rsidRPr="004F117C">
        <w:rPr>
          <w:i/>
          <w:sz w:val="24"/>
          <w:szCs w:val="24"/>
        </w:rPr>
        <w:t>behind</w:t>
      </w:r>
      <w:r w:rsidR="008F75E4" w:rsidRPr="00BF0276">
        <w:rPr>
          <w:sz w:val="24"/>
          <w:szCs w:val="24"/>
        </w:rPr>
        <w:t xml:space="preserve">, and </w:t>
      </w:r>
      <w:r w:rsidR="008F75E4" w:rsidRPr="004F117C">
        <w:rPr>
          <w:i/>
          <w:sz w:val="24"/>
          <w:szCs w:val="24"/>
        </w:rPr>
        <w:t>next to</w:t>
      </w:r>
      <w:r w:rsidR="008F75E4" w:rsidRPr="00BF0276">
        <w:rPr>
          <w:sz w:val="24"/>
          <w:szCs w:val="24"/>
        </w:rPr>
        <w:t>.</w:t>
      </w:r>
      <w:r>
        <w:rPr>
          <w:sz w:val="24"/>
          <w:szCs w:val="24"/>
        </w:rPr>
        <w:t xml:space="preserve"> </w:t>
      </w:r>
      <w:r w:rsidR="008F75E4" w:rsidRPr="00BF0276">
        <w:rPr>
          <w:sz w:val="24"/>
          <w:szCs w:val="24"/>
        </w:rPr>
        <w:t>K.G.A.2: Correctly name shapes regardless of their orientations or overall size.</w:t>
      </w:r>
    </w:p>
    <w:p w14:paraId="066CE16C" w14:textId="77777777" w:rsidR="00FD041D" w:rsidRDefault="00FD041D" w:rsidP="008F75E4">
      <w:pPr>
        <w:shd w:val="clear" w:color="auto" w:fill="FFFFFF"/>
        <w:tabs>
          <w:tab w:val="left" w:pos="5040"/>
        </w:tabs>
        <w:spacing w:line="360" w:lineRule="auto"/>
        <w:ind w:right="900"/>
        <w:jc w:val="center"/>
        <w:rPr>
          <w:sz w:val="24"/>
          <w:szCs w:val="24"/>
        </w:rPr>
      </w:pPr>
    </w:p>
    <w:p w14:paraId="7DF3E13F" w14:textId="2848A84A" w:rsidR="008F75E4" w:rsidRPr="00BF0276" w:rsidRDefault="008F75E4" w:rsidP="008F75E4">
      <w:pPr>
        <w:shd w:val="clear" w:color="auto" w:fill="FFFFFF"/>
        <w:tabs>
          <w:tab w:val="left" w:pos="5040"/>
        </w:tabs>
        <w:spacing w:line="360" w:lineRule="auto"/>
        <w:ind w:right="900"/>
        <w:jc w:val="center"/>
      </w:pPr>
      <w:r w:rsidRPr="00BF0276">
        <w:rPr>
          <w:sz w:val="24"/>
          <w:szCs w:val="24"/>
        </w:rPr>
        <w:t>Prepared by Judy Blake with the Los Angeles County Museum of Art (LACMA) Education Department</w:t>
      </w:r>
    </w:p>
    <w:p w14:paraId="101537E8" w14:textId="77777777" w:rsidR="00E438A5" w:rsidRDefault="00E438A5"/>
    <w:sectPr w:rsidR="00E438A5" w:rsidSect="00032F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1270EC"/>
    <w:multiLevelType w:val="multilevel"/>
    <w:tmpl w:val="DFA45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E4"/>
    <w:rsid w:val="00032F20"/>
    <w:rsid w:val="008F75E4"/>
    <w:rsid w:val="00E438A5"/>
    <w:rsid w:val="00FD0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B3A759"/>
  <w14:defaultImageDpi w14:val="300"/>
  <w15:docId w15:val="{7DDAFDEB-C6B9-4768-885D-71917F8E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5E4"/>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Math/Content/K/G/B/6/" TargetMode="External"/><Relationship Id="rId5" Type="http://schemas.openxmlformats.org/officeDocument/2006/relationships/hyperlink" Target="https://collections.lacma.org/node/2303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Schwartz</dc:creator>
  <cp:keywords/>
  <dc:description/>
  <cp:lastModifiedBy>Erin Branham</cp:lastModifiedBy>
  <cp:revision>2</cp:revision>
  <dcterms:created xsi:type="dcterms:W3CDTF">2020-11-06T21:44:00Z</dcterms:created>
  <dcterms:modified xsi:type="dcterms:W3CDTF">2020-11-06T21:44:00Z</dcterms:modified>
</cp:coreProperties>
</file>