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F6" w:rsidRDefault="009434DA" w:rsidP="00B6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rPr>
      </w:pPr>
      <w:bookmarkStart w:id="0" w:name="_GoBack"/>
      <w:bookmarkEnd w:id="0"/>
      <w:r>
        <w:rPr>
          <w:noProof/>
          <w:sz w:val="28"/>
          <w:lang w:eastAsia="zh-CN"/>
        </w:rPr>
        <w:drawing>
          <wp:anchor distT="0" distB="0" distL="114300" distR="114300" simplePos="0" relativeHeight="251658240" behindDoc="1" locked="0" layoutInCell="1" allowOverlap="1">
            <wp:simplePos x="0" y="0"/>
            <wp:positionH relativeFrom="column">
              <wp:posOffset>-882015</wp:posOffset>
            </wp:positionH>
            <wp:positionV relativeFrom="paragraph">
              <wp:posOffset>-958215</wp:posOffset>
            </wp:positionV>
            <wp:extent cx="7466330" cy="142113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6330" cy="1421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957" w:rsidRPr="00144EF6" w:rsidRDefault="00821957" w:rsidP="00B6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rsidR="00F31EFB" w:rsidRPr="00F31EFB" w:rsidRDefault="00626F67" w:rsidP="00F31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2"/>
        </w:rPr>
      </w:pPr>
      <w:r w:rsidRPr="00144EF6">
        <w:rPr>
          <w:sz w:val="20"/>
        </w:rPr>
        <w:t xml:space="preserve">                                          </w:t>
      </w:r>
      <w:r w:rsidR="00144EF6">
        <w:rPr>
          <w:sz w:val="20"/>
        </w:rPr>
        <w:t xml:space="preserve">    </w:t>
      </w:r>
    </w:p>
    <w:p w:rsidR="00B6260B" w:rsidRPr="00144EF6" w:rsidRDefault="00F31EFB" w:rsidP="00F31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tab/>
      </w:r>
      <w:r>
        <w:tab/>
      </w:r>
      <w:r>
        <w:tab/>
        <w:t xml:space="preserve">   </w:t>
      </w:r>
      <w:r w:rsidR="00B6260B" w:rsidRPr="00144EF6">
        <w:fldChar w:fldCharType="begin"/>
      </w:r>
      <w:r w:rsidR="00B6260B" w:rsidRPr="00144EF6">
        <w:instrText xml:space="preserve"> SEQ CHAPTER \h \r 1</w:instrText>
      </w:r>
      <w:r w:rsidR="00B6260B" w:rsidRPr="00144EF6">
        <w:fldChar w:fldCharType="end"/>
      </w:r>
      <w:r w:rsidR="00B6260B" w:rsidRPr="00144EF6">
        <w:rPr>
          <w:b/>
        </w:rPr>
        <w:t>EXCLUSIVE AUTHORISATION TO SELL</w:t>
      </w:r>
      <w:r w:rsidR="00626F67" w:rsidRPr="00144EF6">
        <w:rPr>
          <w:b/>
          <w:sz w:val="20"/>
        </w:rPr>
        <w:t xml:space="preserve">           </w:t>
      </w:r>
      <w:r w:rsidR="00626F67" w:rsidRPr="00144EF6">
        <w:rPr>
          <w:b/>
          <w:sz w:val="20"/>
        </w:rPr>
        <w:tab/>
        <w:t xml:space="preserve">  </w:t>
      </w:r>
      <w:r w:rsidR="00144EF6">
        <w:rPr>
          <w:b/>
          <w:sz w:val="20"/>
        </w:rPr>
        <w:t xml:space="preserve">    </w:t>
      </w:r>
      <w:r w:rsidR="00144EF6" w:rsidRPr="00144EF6">
        <w:rPr>
          <w:b/>
          <w:sz w:val="18"/>
        </w:rPr>
        <w:t>CSX</w:t>
      </w:r>
      <w:r w:rsidR="00641D20" w:rsidRPr="00144EF6">
        <w:rPr>
          <w:b/>
          <w:sz w:val="18"/>
        </w:rPr>
        <w:t xml:space="preserve">-AS </w:t>
      </w:r>
      <w:r w:rsidR="00F9065A" w:rsidRPr="00144EF6">
        <w:rPr>
          <w:b/>
          <w:sz w:val="18"/>
        </w:rPr>
        <w:t xml:space="preserve">   </w:t>
      </w:r>
    </w:p>
    <w:p w:rsidR="00B6260B" w:rsidRPr="00144EF6" w:rsidRDefault="00B6260B" w:rsidP="00B6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B6260B" w:rsidRPr="00144EF6" w:rsidRDefault="00B6260B" w:rsidP="00B6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2E2D87" w:rsidRPr="00144EF6" w:rsidRDefault="00B6260B" w:rsidP="00D35B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17"/>
          <w:szCs w:val="17"/>
        </w:rPr>
      </w:pPr>
      <w:r w:rsidRPr="00144EF6">
        <w:rPr>
          <w:sz w:val="17"/>
          <w:szCs w:val="17"/>
        </w:rPr>
        <w:t xml:space="preserve">I/We </w:t>
      </w:r>
      <w:r w:rsidRPr="00144EF6">
        <w:rPr>
          <w:sz w:val="17"/>
          <w:szCs w:val="17"/>
          <w:u w:val="single"/>
        </w:rPr>
        <w:tab/>
      </w:r>
      <w:r w:rsidRPr="00144EF6">
        <w:rPr>
          <w:sz w:val="17"/>
          <w:szCs w:val="17"/>
          <w:u w:val="single"/>
        </w:rPr>
        <w:tab/>
      </w:r>
      <w:r w:rsidRPr="00144EF6">
        <w:rPr>
          <w:sz w:val="17"/>
          <w:szCs w:val="17"/>
          <w:u w:val="single"/>
        </w:rPr>
        <w:tab/>
      </w:r>
      <w:r w:rsidRPr="00144EF6">
        <w:rPr>
          <w:sz w:val="17"/>
          <w:szCs w:val="17"/>
          <w:u w:val="single"/>
        </w:rPr>
        <w:tab/>
      </w:r>
      <w:r w:rsidRPr="00144EF6">
        <w:rPr>
          <w:sz w:val="17"/>
          <w:szCs w:val="17"/>
          <w:u w:val="single"/>
        </w:rPr>
        <w:tab/>
      </w:r>
      <w:r w:rsidR="002E2D87" w:rsidRPr="00144EF6">
        <w:rPr>
          <w:sz w:val="17"/>
          <w:szCs w:val="17"/>
          <w:u w:val="single"/>
        </w:rPr>
        <w:t xml:space="preserve"> </w:t>
      </w:r>
      <w:r w:rsidRPr="00144EF6">
        <w:rPr>
          <w:sz w:val="17"/>
          <w:szCs w:val="17"/>
          <w:u w:val="single"/>
        </w:rPr>
        <w:tab/>
      </w:r>
      <w:r w:rsidR="00B76DAA" w:rsidRPr="00144EF6">
        <w:rPr>
          <w:sz w:val="17"/>
          <w:szCs w:val="17"/>
          <w:u w:val="single"/>
        </w:rPr>
        <w:t xml:space="preserve">     </w:t>
      </w:r>
      <w:r w:rsidR="002E2D87" w:rsidRPr="00144EF6">
        <w:rPr>
          <w:sz w:val="17"/>
          <w:szCs w:val="17"/>
          <w:u w:val="single"/>
        </w:rPr>
        <w:t xml:space="preserve">  </w:t>
      </w:r>
      <w:r w:rsidR="00B76DAA" w:rsidRPr="00144EF6">
        <w:rPr>
          <w:sz w:val="17"/>
          <w:szCs w:val="17"/>
          <w:u w:val="single"/>
        </w:rPr>
        <w:t xml:space="preserve">   </w:t>
      </w:r>
      <w:r w:rsidRPr="00144EF6">
        <w:rPr>
          <w:sz w:val="17"/>
          <w:szCs w:val="17"/>
          <w:u w:val="single"/>
        </w:rPr>
        <w:tab/>
      </w:r>
      <w:r w:rsidR="00B76DAA" w:rsidRPr="00144EF6">
        <w:rPr>
          <w:sz w:val="17"/>
          <w:szCs w:val="17"/>
          <w:u w:val="single"/>
        </w:rPr>
        <w:t xml:space="preserve">     </w:t>
      </w:r>
      <w:r w:rsidR="002E2D87" w:rsidRPr="00144EF6">
        <w:rPr>
          <w:sz w:val="17"/>
          <w:szCs w:val="17"/>
          <w:u w:val="single"/>
        </w:rPr>
        <w:t xml:space="preserve">     </w:t>
      </w:r>
      <w:r w:rsidR="00B76DAA" w:rsidRPr="00144EF6">
        <w:rPr>
          <w:sz w:val="17"/>
          <w:szCs w:val="17"/>
          <w:u w:val="single"/>
        </w:rPr>
        <w:t xml:space="preserve">   </w:t>
      </w:r>
      <w:r w:rsidR="002E2D87" w:rsidRPr="00144EF6">
        <w:rPr>
          <w:sz w:val="17"/>
          <w:szCs w:val="17"/>
          <w:u w:val="single"/>
        </w:rPr>
        <w:t xml:space="preserve">     </w:t>
      </w:r>
      <w:r w:rsidR="00740BFB" w:rsidRPr="00144EF6">
        <w:rPr>
          <w:sz w:val="17"/>
          <w:szCs w:val="17"/>
        </w:rPr>
        <w:t xml:space="preserve"> </w:t>
      </w:r>
      <w:r w:rsidRPr="00144EF6">
        <w:rPr>
          <w:sz w:val="17"/>
          <w:szCs w:val="17"/>
        </w:rPr>
        <w:t>NRIC No.</w:t>
      </w:r>
      <w:r w:rsidR="00B76DAA" w:rsidRPr="00144EF6">
        <w:rPr>
          <w:sz w:val="17"/>
          <w:szCs w:val="17"/>
        </w:rPr>
        <w:t xml:space="preserve"> / Passport No.</w:t>
      </w:r>
      <w:r w:rsidR="00084BC0" w:rsidRPr="00144EF6">
        <w:rPr>
          <w:sz w:val="17"/>
          <w:szCs w:val="17"/>
        </w:rPr>
        <w:t>:</w:t>
      </w:r>
      <w:r w:rsidR="00B76DAA" w:rsidRPr="00144EF6">
        <w:rPr>
          <w:sz w:val="17"/>
          <w:szCs w:val="17"/>
        </w:rPr>
        <w:t xml:space="preserve"> </w:t>
      </w:r>
      <w:r w:rsidR="00B76DAA" w:rsidRPr="00144EF6">
        <w:rPr>
          <w:sz w:val="17"/>
          <w:szCs w:val="17"/>
          <w:u w:val="single"/>
        </w:rPr>
        <w:tab/>
        <w:t xml:space="preserve">   </w:t>
      </w:r>
      <w:r w:rsidR="002E2D87" w:rsidRPr="00144EF6">
        <w:rPr>
          <w:sz w:val="17"/>
          <w:szCs w:val="17"/>
          <w:u w:val="single"/>
        </w:rPr>
        <w:t xml:space="preserve">          </w:t>
      </w:r>
      <w:r w:rsidR="002E2D87" w:rsidRPr="00144EF6">
        <w:rPr>
          <w:sz w:val="17"/>
          <w:szCs w:val="17"/>
          <w:u w:val="single"/>
        </w:rPr>
        <w:tab/>
        <w:t xml:space="preserve">           </w:t>
      </w:r>
      <w:r w:rsidR="002E2D87" w:rsidRPr="00144EF6">
        <w:rPr>
          <w:sz w:val="17"/>
          <w:szCs w:val="17"/>
          <w:u w:val="single"/>
        </w:rPr>
        <w:tab/>
        <w:t xml:space="preserve"> </w:t>
      </w:r>
      <w:r w:rsidR="00B76DAA" w:rsidRPr="00144EF6">
        <w:rPr>
          <w:sz w:val="17"/>
          <w:szCs w:val="17"/>
          <w:u w:val="single"/>
        </w:rPr>
        <w:t xml:space="preserve">   </w:t>
      </w:r>
      <w:r w:rsidR="002E2D87" w:rsidRPr="00144EF6">
        <w:rPr>
          <w:sz w:val="17"/>
          <w:szCs w:val="17"/>
          <w:u w:val="single"/>
        </w:rPr>
        <w:t xml:space="preserve">  </w:t>
      </w:r>
      <w:r w:rsidR="00B76DAA" w:rsidRPr="00144EF6">
        <w:rPr>
          <w:sz w:val="17"/>
          <w:szCs w:val="17"/>
          <w:u w:val="single"/>
        </w:rPr>
        <w:t xml:space="preserve"> </w:t>
      </w:r>
      <w:r w:rsidR="00B76DAA" w:rsidRPr="00144EF6">
        <w:rPr>
          <w:sz w:val="17"/>
          <w:szCs w:val="17"/>
          <w:u w:val="single"/>
        </w:rPr>
        <w:tab/>
      </w:r>
    </w:p>
    <w:p w:rsidR="00B6260B" w:rsidRPr="00144EF6" w:rsidRDefault="00B76DAA" w:rsidP="00D35B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17"/>
          <w:szCs w:val="17"/>
          <w:u w:val="single"/>
        </w:rPr>
      </w:pPr>
      <w:r w:rsidRPr="00144EF6">
        <w:rPr>
          <w:sz w:val="17"/>
          <w:szCs w:val="17"/>
        </w:rPr>
        <w:t>t</w:t>
      </w:r>
      <w:r w:rsidR="00B6260B" w:rsidRPr="00144EF6">
        <w:rPr>
          <w:sz w:val="17"/>
          <w:szCs w:val="17"/>
        </w:rPr>
        <w:t>he registered/beneficial owner(s) (“the Vendor”) of t</w:t>
      </w:r>
      <w:r w:rsidRPr="00144EF6">
        <w:rPr>
          <w:sz w:val="17"/>
          <w:szCs w:val="17"/>
        </w:rPr>
        <w:t xml:space="preserve">he property situated and known as </w:t>
      </w:r>
      <w:r w:rsidRPr="00144EF6">
        <w:rPr>
          <w:sz w:val="17"/>
          <w:szCs w:val="17"/>
          <w:u w:val="single"/>
        </w:rPr>
        <w:tab/>
      </w:r>
      <w:r w:rsidRPr="00144EF6">
        <w:rPr>
          <w:sz w:val="17"/>
          <w:szCs w:val="17"/>
          <w:u w:val="single"/>
        </w:rPr>
        <w:tab/>
      </w:r>
      <w:r w:rsidR="00144EF6" w:rsidRPr="00144EF6">
        <w:rPr>
          <w:sz w:val="17"/>
          <w:szCs w:val="17"/>
          <w:u w:val="single"/>
        </w:rPr>
        <w:t xml:space="preserve">                              </w:t>
      </w:r>
      <w:r w:rsidRPr="00144EF6">
        <w:rPr>
          <w:sz w:val="17"/>
          <w:szCs w:val="17"/>
          <w:u w:val="single"/>
        </w:rPr>
        <w:tab/>
      </w:r>
      <w:r w:rsidRPr="00144EF6">
        <w:rPr>
          <w:sz w:val="17"/>
          <w:szCs w:val="17"/>
          <w:u w:val="single"/>
        </w:rPr>
        <w:tab/>
      </w:r>
      <w:r w:rsidRPr="00144EF6">
        <w:rPr>
          <w:sz w:val="17"/>
          <w:szCs w:val="17"/>
          <w:u w:val="single"/>
        </w:rPr>
        <w:tab/>
      </w:r>
    </w:p>
    <w:p w:rsidR="00DB1201" w:rsidRDefault="00B6260B" w:rsidP="00ED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90"/>
          <w:tab w:val="left" w:pos="10064"/>
        </w:tabs>
        <w:spacing w:line="360" w:lineRule="auto"/>
        <w:jc w:val="both"/>
        <w:rPr>
          <w:color w:val="231F20"/>
          <w:sz w:val="17"/>
          <w:szCs w:val="17"/>
        </w:rPr>
      </w:pPr>
      <w:r w:rsidRPr="00144EF6">
        <w:rPr>
          <w:sz w:val="17"/>
          <w:szCs w:val="17"/>
          <w:u w:val="single"/>
        </w:rPr>
        <w:tab/>
      </w:r>
      <w:r w:rsidRPr="00144EF6">
        <w:rPr>
          <w:sz w:val="17"/>
          <w:szCs w:val="17"/>
          <w:u w:val="single"/>
        </w:rPr>
        <w:tab/>
      </w:r>
      <w:r w:rsidRPr="00144EF6">
        <w:rPr>
          <w:sz w:val="17"/>
          <w:szCs w:val="17"/>
          <w:u w:val="single"/>
        </w:rPr>
        <w:tab/>
      </w:r>
      <w:r w:rsidRPr="00144EF6">
        <w:rPr>
          <w:sz w:val="17"/>
          <w:szCs w:val="17"/>
          <w:u w:val="single"/>
        </w:rPr>
        <w:tab/>
      </w:r>
      <w:r w:rsidRPr="00144EF6">
        <w:rPr>
          <w:sz w:val="17"/>
          <w:szCs w:val="17"/>
          <w:u w:val="single"/>
        </w:rPr>
        <w:tab/>
      </w:r>
      <w:r w:rsidRPr="00144EF6">
        <w:rPr>
          <w:sz w:val="17"/>
          <w:szCs w:val="17"/>
          <w:u w:val="single"/>
        </w:rPr>
        <w:tab/>
      </w:r>
      <w:r w:rsidRPr="00144EF6">
        <w:rPr>
          <w:sz w:val="17"/>
          <w:szCs w:val="17"/>
          <w:u w:val="single"/>
        </w:rPr>
        <w:tab/>
      </w:r>
      <w:r w:rsidRPr="00144EF6">
        <w:rPr>
          <w:sz w:val="17"/>
          <w:szCs w:val="17"/>
          <w:u w:val="single"/>
        </w:rPr>
        <w:tab/>
      </w:r>
      <w:r w:rsidRPr="00144EF6">
        <w:rPr>
          <w:sz w:val="17"/>
          <w:szCs w:val="17"/>
          <w:u w:val="single"/>
        </w:rPr>
        <w:tab/>
      </w:r>
      <w:r w:rsidRPr="00144EF6">
        <w:rPr>
          <w:sz w:val="17"/>
          <w:szCs w:val="17"/>
          <w:u w:val="single"/>
        </w:rPr>
        <w:tab/>
        <w:t xml:space="preserve">     </w:t>
      </w:r>
      <w:r w:rsidR="00144EF6" w:rsidRPr="00144EF6">
        <w:rPr>
          <w:sz w:val="17"/>
          <w:szCs w:val="17"/>
          <w:u w:val="single"/>
        </w:rPr>
        <w:t xml:space="preserve">     </w:t>
      </w:r>
      <w:r w:rsidRPr="00144EF6">
        <w:rPr>
          <w:sz w:val="17"/>
          <w:szCs w:val="17"/>
          <w:u w:val="single"/>
        </w:rPr>
        <w:t xml:space="preserve">     </w:t>
      </w:r>
      <w:r w:rsidR="00B76DAA" w:rsidRPr="00144EF6">
        <w:rPr>
          <w:sz w:val="17"/>
          <w:szCs w:val="17"/>
        </w:rPr>
        <w:t xml:space="preserve"> (</w:t>
      </w:r>
      <w:r w:rsidRPr="00144EF6">
        <w:rPr>
          <w:sz w:val="17"/>
          <w:szCs w:val="17"/>
        </w:rPr>
        <w:t>“</w:t>
      </w:r>
      <w:r w:rsidR="00B76DAA" w:rsidRPr="00144EF6">
        <w:rPr>
          <w:sz w:val="17"/>
          <w:szCs w:val="17"/>
        </w:rPr>
        <w:t xml:space="preserve">the </w:t>
      </w:r>
      <w:r w:rsidRPr="00144EF6">
        <w:rPr>
          <w:sz w:val="17"/>
          <w:szCs w:val="17"/>
        </w:rPr>
        <w:t xml:space="preserve">said Property”) do hereby appoint </w:t>
      </w:r>
      <w:r w:rsidR="00B76DAA" w:rsidRPr="00144EF6">
        <w:rPr>
          <w:b/>
          <w:sz w:val="17"/>
          <w:szCs w:val="17"/>
        </w:rPr>
        <w:t xml:space="preserve">CORNERSTONE </w:t>
      </w:r>
      <w:r w:rsidR="00144EF6" w:rsidRPr="00144EF6">
        <w:rPr>
          <w:b/>
          <w:sz w:val="17"/>
          <w:szCs w:val="17"/>
        </w:rPr>
        <w:t>XSTATE</w:t>
      </w:r>
      <w:r w:rsidR="00DB1201">
        <w:rPr>
          <w:b/>
          <w:sz w:val="17"/>
          <w:szCs w:val="17"/>
        </w:rPr>
        <w:t xml:space="preserve"> SDN BHD</w:t>
      </w:r>
      <w:r w:rsidR="00CD0DEC" w:rsidRPr="00144EF6">
        <w:rPr>
          <w:sz w:val="17"/>
          <w:szCs w:val="17"/>
        </w:rPr>
        <w:t xml:space="preserve"> (“Cornerstone”</w:t>
      </w:r>
      <w:r w:rsidRPr="00144EF6">
        <w:rPr>
          <w:sz w:val="17"/>
          <w:szCs w:val="17"/>
        </w:rPr>
        <w:t xml:space="preserve">) to be my/our </w:t>
      </w:r>
      <w:r w:rsidRPr="00144EF6">
        <w:rPr>
          <w:b/>
          <w:sz w:val="17"/>
          <w:szCs w:val="17"/>
        </w:rPr>
        <w:t xml:space="preserve">EXCLUSIVE AGENT </w:t>
      </w:r>
      <w:r w:rsidRPr="00144EF6">
        <w:rPr>
          <w:sz w:val="17"/>
          <w:szCs w:val="17"/>
        </w:rPr>
        <w:t xml:space="preserve">for a period of </w:t>
      </w:r>
      <w:r w:rsidR="00144EF6" w:rsidRPr="00144EF6">
        <w:rPr>
          <w:sz w:val="17"/>
          <w:szCs w:val="17"/>
        </w:rPr>
        <w:t>s</w:t>
      </w:r>
      <w:r w:rsidRPr="00144EF6">
        <w:rPr>
          <w:sz w:val="17"/>
          <w:szCs w:val="17"/>
        </w:rPr>
        <w:t>ix (6) calendar months</w:t>
      </w:r>
      <w:r w:rsidR="00144EF6" w:rsidRPr="00144EF6">
        <w:rPr>
          <w:sz w:val="17"/>
          <w:szCs w:val="17"/>
        </w:rPr>
        <w:t>,</w:t>
      </w:r>
      <w:r w:rsidRPr="00144EF6">
        <w:rPr>
          <w:sz w:val="17"/>
          <w:szCs w:val="17"/>
        </w:rPr>
        <w:t xml:space="preserve"> commencing</w:t>
      </w:r>
      <w:r w:rsidR="00ED49B1">
        <w:rPr>
          <w:sz w:val="17"/>
          <w:szCs w:val="17"/>
        </w:rPr>
        <w:t xml:space="preserve"> from </w:t>
      </w:r>
      <w:r w:rsidR="00ED49B1" w:rsidRPr="00F54128">
        <w:rPr>
          <w:color w:val="231F20"/>
          <w:sz w:val="17"/>
          <w:szCs w:val="17"/>
        </w:rPr>
        <w:t>the</w:t>
      </w:r>
      <w:r w:rsidR="00ED49B1" w:rsidRPr="00F54128">
        <w:rPr>
          <w:color w:val="231F20"/>
          <w:sz w:val="17"/>
          <w:szCs w:val="17"/>
          <w:u w:val="single" w:color="221E1F"/>
        </w:rPr>
        <w:t xml:space="preserve">                 </w:t>
      </w:r>
      <w:r w:rsidR="00ED49B1" w:rsidRPr="00F54128">
        <w:rPr>
          <w:color w:val="231F20"/>
          <w:sz w:val="17"/>
          <w:szCs w:val="17"/>
        </w:rPr>
        <w:t xml:space="preserve"> day</w:t>
      </w:r>
      <w:r w:rsidR="00ED49B1" w:rsidRPr="00F54128">
        <w:rPr>
          <w:color w:val="231F20"/>
          <w:spacing w:val="17"/>
          <w:sz w:val="17"/>
          <w:szCs w:val="17"/>
        </w:rPr>
        <w:t xml:space="preserve"> </w:t>
      </w:r>
      <w:r w:rsidR="00ED49B1" w:rsidRPr="00F54128">
        <w:rPr>
          <w:color w:val="231F20"/>
          <w:sz w:val="17"/>
          <w:szCs w:val="17"/>
        </w:rPr>
        <w:t xml:space="preserve">of </w:t>
      </w:r>
      <w:r w:rsidR="00ED49B1" w:rsidRPr="00F54128">
        <w:rPr>
          <w:color w:val="231F20"/>
          <w:sz w:val="17"/>
          <w:szCs w:val="17"/>
          <w:u w:val="single" w:color="221E1F"/>
        </w:rPr>
        <w:tab/>
      </w:r>
      <w:r w:rsidR="00ED49B1">
        <w:rPr>
          <w:color w:val="231F20"/>
          <w:sz w:val="17"/>
          <w:szCs w:val="17"/>
          <w:u w:val="single" w:color="221E1F"/>
        </w:rPr>
        <w:t xml:space="preserve"> </w:t>
      </w:r>
      <w:r w:rsidR="00ED49B1" w:rsidRPr="00F54128">
        <w:rPr>
          <w:color w:val="231F20"/>
          <w:sz w:val="17"/>
          <w:szCs w:val="17"/>
          <w:u w:val="single" w:color="221E1F"/>
        </w:rPr>
        <w:t xml:space="preserve">  </w:t>
      </w:r>
      <w:r w:rsidR="00DB1201">
        <w:rPr>
          <w:color w:val="231F20"/>
          <w:sz w:val="17"/>
          <w:szCs w:val="17"/>
          <w:u w:val="single" w:color="221E1F"/>
        </w:rPr>
        <w:t xml:space="preserve">           </w:t>
      </w:r>
      <w:r w:rsidR="00ED49B1" w:rsidRPr="00F54128">
        <w:rPr>
          <w:color w:val="231F20"/>
          <w:sz w:val="17"/>
          <w:szCs w:val="17"/>
          <w:u w:val="single" w:color="221E1F"/>
        </w:rPr>
        <w:t xml:space="preserve">   </w:t>
      </w:r>
      <w:r w:rsidR="00DB1201">
        <w:rPr>
          <w:color w:val="231F20"/>
          <w:sz w:val="17"/>
          <w:szCs w:val="17"/>
          <w:u w:val="single" w:color="221E1F"/>
        </w:rPr>
        <w:t xml:space="preserve">     </w:t>
      </w:r>
      <w:r w:rsidR="00ED49B1" w:rsidRPr="00F54128">
        <w:rPr>
          <w:color w:val="231F20"/>
          <w:sz w:val="17"/>
          <w:szCs w:val="17"/>
          <w:u w:val="single" w:color="221E1F"/>
        </w:rPr>
        <w:t xml:space="preserve">    </w:t>
      </w:r>
      <w:r w:rsidR="00ED49B1" w:rsidRPr="00F54128">
        <w:rPr>
          <w:color w:val="231F20"/>
          <w:sz w:val="17"/>
          <w:szCs w:val="17"/>
        </w:rPr>
        <w:t xml:space="preserve"> 20 </w:t>
      </w:r>
      <w:r w:rsidR="00ED49B1">
        <w:rPr>
          <w:color w:val="231F20"/>
          <w:sz w:val="17"/>
          <w:szCs w:val="17"/>
        </w:rPr>
        <w:t xml:space="preserve">  </w:t>
      </w:r>
      <w:r w:rsidR="00ED49B1" w:rsidRPr="00F54128">
        <w:rPr>
          <w:color w:val="231F20"/>
          <w:sz w:val="17"/>
          <w:szCs w:val="17"/>
          <w:u w:val="single" w:color="221E1F"/>
        </w:rPr>
        <w:t xml:space="preserve">           </w:t>
      </w:r>
      <w:r w:rsidR="00ED49B1">
        <w:rPr>
          <w:color w:val="231F20"/>
          <w:sz w:val="17"/>
          <w:szCs w:val="17"/>
          <w:u w:val="single" w:color="221E1F"/>
        </w:rPr>
        <w:t xml:space="preserve">   </w:t>
      </w:r>
      <w:r w:rsidR="00ED49B1" w:rsidRPr="00F54128">
        <w:rPr>
          <w:color w:val="231F20"/>
          <w:sz w:val="17"/>
          <w:szCs w:val="17"/>
        </w:rPr>
        <w:t xml:space="preserve"> and</w:t>
      </w:r>
      <w:r w:rsidR="00ED49B1" w:rsidRPr="00F54128">
        <w:rPr>
          <w:color w:val="231F20"/>
          <w:spacing w:val="14"/>
          <w:sz w:val="17"/>
          <w:szCs w:val="17"/>
        </w:rPr>
        <w:t xml:space="preserve"> </w:t>
      </w:r>
      <w:r w:rsidR="00ED49B1" w:rsidRPr="00F54128">
        <w:rPr>
          <w:color w:val="231F20"/>
          <w:sz w:val="17"/>
          <w:szCs w:val="17"/>
        </w:rPr>
        <w:t>expiring</w:t>
      </w:r>
      <w:r w:rsidR="00ED49B1" w:rsidRPr="00F54128">
        <w:rPr>
          <w:color w:val="231F20"/>
          <w:spacing w:val="14"/>
          <w:sz w:val="17"/>
          <w:szCs w:val="17"/>
        </w:rPr>
        <w:t xml:space="preserve"> </w:t>
      </w:r>
      <w:r w:rsidR="00ED49B1" w:rsidRPr="00F54128">
        <w:rPr>
          <w:color w:val="231F20"/>
          <w:sz w:val="17"/>
          <w:szCs w:val="17"/>
        </w:rPr>
        <w:t xml:space="preserve">on the </w:t>
      </w:r>
      <w:r w:rsidR="00ED49B1" w:rsidRPr="00F54128">
        <w:rPr>
          <w:color w:val="231F20"/>
          <w:sz w:val="17"/>
          <w:szCs w:val="17"/>
          <w:u w:val="single" w:color="221E1F"/>
        </w:rPr>
        <w:t xml:space="preserve">              </w:t>
      </w:r>
      <w:r w:rsidR="00DB1201">
        <w:rPr>
          <w:color w:val="231F20"/>
          <w:sz w:val="17"/>
          <w:szCs w:val="17"/>
          <w:u w:val="single" w:color="221E1F"/>
        </w:rPr>
        <w:t xml:space="preserve">    </w:t>
      </w:r>
      <w:r w:rsidR="00ED49B1" w:rsidRPr="00F54128">
        <w:rPr>
          <w:color w:val="231F20"/>
          <w:sz w:val="17"/>
          <w:szCs w:val="17"/>
        </w:rPr>
        <w:t xml:space="preserve"> day</w:t>
      </w:r>
      <w:r w:rsidR="00ED49B1" w:rsidRPr="00F54128">
        <w:rPr>
          <w:color w:val="231F20"/>
          <w:spacing w:val="17"/>
          <w:sz w:val="17"/>
          <w:szCs w:val="17"/>
        </w:rPr>
        <w:t xml:space="preserve"> </w:t>
      </w:r>
      <w:r w:rsidR="00ED49B1" w:rsidRPr="00F54128">
        <w:rPr>
          <w:color w:val="231F20"/>
          <w:sz w:val="17"/>
          <w:szCs w:val="17"/>
        </w:rPr>
        <w:t>of</w:t>
      </w:r>
      <w:r w:rsidR="00ED49B1">
        <w:rPr>
          <w:color w:val="231F20"/>
          <w:sz w:val="17"/>
          <w:szCs w:val="17"/>
          <w:u w:val="single" w:color="221E1F"/>
        </w:rPr>
        <w:t xml:space="preserve">                </w:t>
      </w:r>
      <w:r w:rsidR="00DB1201">
        <w:rPr>
          <w:color w:val="231F20"/>
          <w:sz w:val="17"/>
          <w:szCs w:val="17"/>
          <w:u w:val="single" w:color="221E1F"/>
        </w:rPr>
        <w:t xml:space="preserve">               </w:t>
      </w:r>
      <w:r w:rsidR="00ED49B1">
        <w:rPr>
          <w:color w:val="231F20"/>
          <w:sz w:val="17"/>
          <w:szCs w:val="17"/>
          <w:u w:val="single" w:color="221E1F"/>
        </w:rPr>
        <w:t xml:space="preserve">  </w:t>
      </w:r>
      <w:r w:rsidR="00ED49B1" w:rsidRPr="00F54128">
        <w:rPr>
          <w:color w:val="231F20"/>
          <w:sz w:val="17"/>
          <w:szCs w:val="17"/>
        </w:rPr>
        <w:t xml:space="preserve"> 2</w:t>
      </w:r>
      <w:r w:rsidR="00DB1201">
        <w:rPr>
          <w:color w:val="231F20"/>
          <w:sz w:val="17"/>
          <w:szCs w:val="17"/>
        </w:rPr>
        <w:t xml:space="preserve">0 </w:t>
      </w:r>
      <w:r w:rsidR="00DB1201">
        <w:rPr>
          <w:color w:val="231F20"/>
          <w:sz w:val="17"/>
          <w:szCs w:val="17"/>
        </w:rPr>
        <w:softHyphen/>
      </w:r>
      <w:r w:rsidR="00DB1201">
        <w:rPr>
          <w:color w:val="231F20"/>
          <w:sz w:val="17"/>
          <w:szCs w:val="17"/>
        </w:rPr>
        <w:softHyphen/>
        <w:t>_________</w:t>
      </w:r>
      <w:r w:rsidR="00ED49B1">
        <w:rPr>
          <w:color w:val="231F20"/>
          <w:sz w:val="17"/>
          <w:szCs w:val="17"/>
          <w:u w:val="single" w:color="221E1F"/>
        </w:rPr>
        <w:t xml:space="preserve">  </w:t>
      </w:r>
      <w:r w:rsidR="00ED49B1" w:rsidRPr="00F54128">
        <w:rPr>
          <w:color w:val="231F20"/>
          <w:sz w:val="17"/>
          <w:szCs w:val="17"/>
          <w:u w:val="single" w:color="221E1F"/>
        </w:rPr>
        <w:t xml:space="preserve">     </w:t>
      </w:r>
      <w:r w:rsidR="00DB1201">
        <w:rPr>
          <w:color w:val="231F20"/>
          <w:sz w:val="17"/>
          <w:szCs w:val="17"/>
          <w:u w:val="single" w:color="221E1F"/>
        </w:rPr>
        <w:t xml:space="preserve">     </w:t>
      </w:r>
      <w:r w:rsidR="00ED49B1" w:rsidRPr="00F54128">
        <w:rPr>
          <w:color w:val="231F20"/>
          <w:sz w:val="17"/>
          <w:szCs w:val="17"/>
          <w:u w:val="single" w:color="221E1F"/>
        </w:rPr>
        <w:t xml:space="preserve"> </w:t>
      </w:r>
      <w:r w:rsidR="00ED49B1" w:rsidRPr="00F54128">
        <w:rPr>
          <w:color w:val="231F20"/>
          <w:sz w:val="17"/>
          <w:szCs w:val="17"/>
        </w:rPr>
        <w:t xml:space="preserve"> </w:t>
      </w:r>
      <w:r w:rsidR="00DB1201">
        <w:rPr>
          <w:color w:val="231F20"/>
          <w:sz w:val="17"/>
          <w:szCs w:val="17"/>
        </w:rPr>
        <w:t xml:space="preserve"> </w:t>
      </w:r>
    </w:p>
    <w:p w:rsidR="00A240A2" w:rsidRPr="00144EF6" w:rsidRDefault="00B6260B" w:rsidP="00ED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90"/>
          <w:tab w:val="left" w:pos="10064"/>
        </w:tabs>
        <w:spacing w:line="360" w:lineRule="auto"/>
        <w:jc w:val="both"/>
        <w:rPr>
          <w:sz w:val="17"/>
          <w:szCs w:val="17"/>
        </w:rPr>
      </w:pPr>
      <w:r w:rsidRPr="00144EF6">
        <w:rPr>
          <w:sz w:val="17"/>
          <w:szCs w:val="17"/>
        </w:rPr>
        <w:t>(“Exclusive Per</w:t>
      </w:r>
      <w:r w:rsidR="00A240A2" w:rsidRPr="00144EF6">
        <w:rPr>
          <w:sz w:val="17"/>
          <w:szCs w:val="17"/>
        </w:rPr>
        <w:t>iod”</w:t>
      </w:r>
      <w:r w:rsidRPr="00144EF6">
        <w:rPr>
          <w:sz w:val="17"/>
          <w:szCs w:val="17"/>
        </w:rPr>
        <w:t>) for the sale of the said Property to any Purcha</w:t>
      </w:r>
      <w:r w:rsidR="002971F1" w:rsidRPr="00144EF6">
        <w:rPr>
          <w:sz w:val="17"/>
          <w:szCs w:val="17"/>
        </w:rPr>
        <w:t xml:space="preserve">ser(s) at the selling price of </w:t>
      </w:r>
      <w:r w:rsidRPr="00423F9C">
        <w:rPr>
          <w:sz w:val="17"/>
          <w:szCs w:val="17"/>
        </w:rPr>
        <w:t>RM</w:t>
      </w:r>
      <w:r w:rsidR="00A240A2" w:rsidRPr="00144EF6">
        <w:rPr>
          <w:sz w:val="17"/>
          <w:szCs w:val="17"/>
        </w:rPr>
        <w:t xml:space="preserve"> </w:t>
      </w:r>
      <w:r w:rsidR="00A240A2" w:rsidRPr="00144EF6">
        <w:rPr>
          <w:sz w:val="17"/>
          <w:szCs w:val="17"/>
          <w:u w:val="single"/>
        </w:rPr>
        <w:tab/>
      </w:r>
      <w:r w:rsidR="00A240A2" w:rsidRPr="00144EF6">
        <w:rPr>
          <w:sz w:val="17"/>
          <w:szCs w:val="17"/>
          <w:u w:val="single"/>
        </w:rPr>
        <w:tab/>
      </w:r>
      <w:r w:rsidR="00A240A2" w:rsidRPr="00144EF6">
        <w:rPr>
          <w:sz w:val="17"/>
          <w:szCs w:val="17"/>
          <w:u w:val="single"/>
        </w:rPr>
        <w:tab/>
      </w:r>
      <w:r w:rsidR="00DB1201">
        <w:rPr>
          <w:sz w:val="17"/>
          <w:szCs w:val="17"/>
          <w:u w:val="single"/>
        </w:rPr>
        <w:t xml:space="preserve"> </w:t>
      </w:r>
      <w:r w:rsidR="00A240A2" w:rsidRPr="00144EF6">
        <w:rPr>
          <w:sz w:val="17"/>
          <w:szCs w:val="17"/>
        </w:rPr>
        <w:t xml:space="preserve"> </w:t>
      </w:r>
    </w:p>
    <w:p w:rsidR="00B6260B" w:rsidRPr="00144EF6" w:rsidRDefault="002971F1" w:rsidP="00B6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17"/>
          <w:szCs w:val="17"/>
          <w:u w:val="single"/>
        </w:rPr>
      </w:pPr>
      <w:r w:rsidRPr="00144EF6">
        <w:rPr>
          <w:sz w:val="17"/>
          <w:szCs w:val="17"/>
        </w:rPr>
        <w:t>(</w:t>
      </w:r>
      <w:r w:rsidR="00423F9C" w:rsidRPr="00144EF6">
        <w:rPr>
          <w:sz w:val="17"/>
          <w:szCs w:val="17"/>
        </w:rPr>
        <w:t xml:space="preserve">Ringgit Malaysia </w:t>
      </w:r>
      <w:r w:rsidR="00CA5E0E" w:rsidRPr="00144EF6">
        <w:rPr>
          <w:sz w:val="17"/>
          <w:szCs w:val="17"/>
          <w:u w:val="single"/>
        </w:rPr>
        <w:tab/>
      </w:r>
      <w:r w:rsidR="00CA5E0E" w:rsidRPr="00144EF6">
        <w:rPr>
          <w:sz w:val="17"/>
          <w:szCs w:val="17"/>
          <w:u w:val="single"/>
        </w:rPr>
        <w:tab/>
      </w:r>
      <w:r w:rsidR="00CA5E0E" w:rsidRPr="00144EF6">
        <w:rPr>
          <w:sz w:val="17"/>
          <w:szCs w:val="17"/>
          <w:u w:val="single"/>
        </w:rPr>
        <w:tab/>
      </w:r>
      <w:r w:rsidR="00CA5E0E" w:rsidRPr="00144EF6">
        <w:rPr>
          <w:sz w:val="17"/>
          <w:szCs w:val="17"/>
          <w:u w:val="single"/>
        </w:rPr>
        <w:tab/>
      </w:r>
      <w:r w:rsidR="00CA5E0E" w:rsidRPr="00144EF6">
        <w:rPr>
          <w:sz w:val="17"/>
          <w:szCs w:val="17"/>
          <w:u w:val="single"/>
        </w:rPr>
        <w:tab/>
        <w:t xml:space="preserve">      </w:t>
      </w:r>
      <w:r w:rsidR="00423F9C">
        <w:rPr>
          <w:sz w:val="17"/>
          <w:szCs w:val="17"/>
          <w:u w:val="single"/>
        </w:rPr>
        <w:t xml:space="preserve">   </w:t>
      </w:r>
      <w:r w:rsidR="00CA5E0E" w:rsidRPr="00144EF6">
        <w:rPr>
          <w:sz w:val="17"/>
          <w:szCs w:val="17"/>
          <w:u w:val="single"/>
        </w:rPr>
        <w:t xml:space="preserve"> </w:t>
      </w:r>
      <w:r w:rsidR="00A240A2" w:rsidRPr="00144EF6">
        <w:rPr>
          <w:sz w:val="17"/>
          <w:szCs w:val="17"/>
        </w:rPr>
        <w:t xml:space="preserve"> </w:t>
      </w:r>
      <w:r w:rsidR="00423F9C">
        <w:rPr>
          <w:sz w:val="17"/>
          <w:szCs w:val="17"/>
        </w:rPr>
        <w:t>O</w:t>
      </w:r>
      <w:r w:rsidR="00B6260B" w:rsidRPr="00144EF6">
        <w:rPr>
          <w:sz w:val="17"/>
          <w:szCs w:val="17"/>
        </w:rPr>
        <w:t>nly</w:t>
      </w:r>
      <w:r w:rsidRPr="00144EF6">
        <w:rPr>
          <w:sz w:val="17"/>
          <w:szCs w:val="17"/>
        </w:rPr>
        <w:t>)</w:t>
      </w:r>
      <w:r w:rsidR="00423F9C">
        <w:rPr>
          <w:sz w:val="17"/>
          <w:szCs w:val="17"/>
        </w:rPr>
        <w:t xml:space="preserve"> </w:t>
      </w:r>
      <w:r w:rsidR="00B6260B" w:rsidRPr="00144EF6">
        <w:rPr>
          <w:sz w:val="17"/>
          <w:szCs w:val="17"/>
        </w:rPr>
        <w:t xml:space="preserve">or the nearest offer to be agreed by the Vendor (“The Purchase Price”) upon the following terms and </w:t>
      </w:r>
      <w:r w:rsidR="00423F9C" w:rsidRPr="00144EF6">
        <w:rPr>
          <w:sz w:val="17"/>
          <w:szCs w:val="17"/>
        </w:rPr>
        <w:t>conditions</w:t>
      </w:r>
      <w:r w:rsidR="00423F9C" w:rsidRPr="00F54128">
        <w:rPr>
          <w:color w:val="231F20"/>
          <w:sz w:val="17"/>
          <w:szCs w:val="17"/>
        </w:rPr>
        <w:t>: -</w:t>
      </w:r>
    </w:p>
    <w:p w:rsidR="00B6260B" w:rsidRPr="00F31EFB" w:rsidRDefault="00B6260B" w:rsidP="00D35B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sz w:val="8"/>
          <w:szCs w:val="17"/>
        </w:rPr>
      </w:pPr>
    </w:p>
    <w:p w:rsidR="00B6260B" w:rsidRPr="00B4692D" w:rsidRDefault="00B6260B" w:rsidP="00D35B26">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hanging="426"/>
        <w:jc w:val="both"/>
        <w:rPr>
          <w:sz w:val="16"/>
          <w:szCs w:val="17"/>
        </w:rPr>
      </w:pPr>
      <w:r w:rsidRPr="00144EF6">
        <w:rPr>
          <w:sz w:val="17"/>
          <w:szCs w:val="17"/>
        </w:rPr>
        <w:t>1.</w:t>
      </w:r>
      <w:r w:rsidR="00CD0DEC" w:rsidRPr="00144EF6">
        <w:rPr>
          <w:sz w:val="17"/>
          <w:szCs w:val="17"/>
        </w:rPr>
        <w:tab/>
      </w:r>
      <w:r w:rsidR="00CD0DEC" w:rsidRPr="00B4692D">
        <w:rPr>
          <w:sz w:val="16"/>
          <w:szCs w:val="17"/>
        </w:rPr>
        <w:t>In consideration of Cornerstone</w:t>
      </w:r>
      <w:r w:rsidRPr="00B4692D">
        <w:rPr>
          <w:sz w:val="16"/>
          <w:szCs w:val="17"/>
        </w:rPr>
        <w:t xml:space="preserve"> providing the service for the </w:t>
      </w:r>
      <w:r w:rsidR="00CA5E0E" w:rsidRPr="00B4692D">
        <w:rPr>
          <w:sz w:val="16"/>
          <w:szCs w:val="17"/>
        </w:rPr>
        <w:t>sale of the said Property,</w:t>
      </w:r>
      <w:r w:rsidRPr="00B4692D">
        <w:rPr>
          <w:sz w:val="16"/>
          <w:szCs w:val="17"/>
        </w:rPr>
        <w:t xml:space="preserve"> the Vendor hereby agree(s) to pay a professional fee (“the said Fees”) equivalent to 3% of the Purchase Price p</w:t>
      </w:r>
      <w:r w:rsidR="00084BC0" w:rsidRPr="00B4692D">
        <w:rPr>
          <w:sz w:val="16"/>
          <w:szCs w:val="17"/>
        </w:rPr>
        <w:t>lus</w:t>
      </w:r>
      <w:r w:rsidR="00E44261" w:rsidRPr="00B4692D">
        <w:rPr>
          <w:sz w:val="16"/>
          <w:szCs w:val="17"/>
        </w:rPr>
        <w:t xml:space="preserve"> Sales and Services Tax (“SST”)</w:t>
      </w:r>
      <w:r w:rsidR="007A7B32" w:rsidRPr="00B4692D">
        <w:rPr>
          <w:sz w:val="16"/>
          <w:szCs w:val="17"/>
        </w:rPr>
        <w:t>,</w:t>
      </w:r>
      <w:r w:rsidR="00E44261" w:rsidRPr="00B4692D">
        <w:rPr>
          <w:sz w:val="16"/>
          <w:szCs w:val="17"/>
        </w:rPr>
        <w:t xml:space="preserve"> </w:t>
      </w:r>
      <w:r w:rsidRPr="00B4692D">
        <w:rPr>
          <w:sz w:val="16"/>
          <w:szCs w:val="17"/>
        </w:rPr>
        <w:t xml:space="preserve">on the said Fees upon the happening of any of the following </w:t>
      </w:r>
      <w:r w:rsidR="00423F9C" w:rsidRPr="00B4692D">
        <w:rPr>
          <w:sz w:val="16"/>
          <w:szCs w:val="17"/>
        </w:rPr>
        <w:t>events: -</w:t>
      </w:r>
      <w:r w:rsidRPr="00B4692D">
        <w:rPr>
          <w:sz w:val="16"/>
          <w:szCs w:val="17"/>
        </w:rPr>
        <w:t xml:space="preserve"> </w:t>
      </w:r>
    </w:p>
    <w:p w:rsidR="00B6260B" w:rsidRPr="00B4692D" w:rsidRDefault="00B6260B" w:rsidP="00623400">
      <w:pPr>
        <w:pStyle w:val="Level2"/>
        <w:numPr>
          <w:ilvl w:val="1"/>
          <w:numId w:val="1"/>
        </w:numPr>
        <w:spacing w:line="276" w:lineRule="auto"/>
        <w:ind w:left="720" w:hanging="270"/>
        <w:jc w:val="both"/>
        <w:rPr>
          <w:sz w:val="16"/>
          <w:szCs w:val="17"/>
        </w:rPr>
      </w:pPr>
      <w:r w:rsidRPr="00B4692D">
        <w:rPr>
          <w:sz w:val="16"/>
          <w:szCs w:val="17"/>
        </w:rPr>
        <w:tab/>
        <w:t xml:space="preserve">During </w:t>
      </w:r>
      <w:r w:rsidR="00CD0DEC" w:rsidRPr="00B4692D">
        <w:rPr>
          <w:sz w:val="16"/>
          <w:szCs w:val="17"/>
        </w:rPr>
        <w:t>the Exclusive Period</w:t>
      </w:r>
      <w:r w:rsidR="00CA5E0E" w:rsidRPr="00B4692D">
        <w:rPr>
          <w:sz w:val="16"/>
          <w:szCs w:val="17"/>
        </w:rPr>
        <w:t>,</w:t>
      </w:r>
      <w:r w:rsidR="00CD0DEC" w:rsidRPr="00B4692D">
        <w:rPr>
          <w:sz w:val="16"/>
          <w:szCs w:val="17"/>
        </w:rPr>
        <w:t xml:space="preserve"> Cornerstone</w:t>
      </w:r>
      <w:r w:rsidRPr="00B4692D">
        <w:rPr>
          <w:sz w:val="16"/>
          <w:szCs w:val="17"/>
        </w:rPr>
        <w:t xml:space="preserve"> procure</w:t>
      </w:r>
      <w:r w:rsidR="00CA5E0E" w:rsidRPr="00B4692D">
        <w:rPr>
          <w:sz w:val="16"/>
          <w:szCs w:val="17"/>
        </w:rPr>
        <w:t>s</w:t>
      </w:r>
      <w:r w:rsidRPr="00B4692D">
        <w:rPr>
          <w:sz w:val="16"/>
          <w:szCs w:val="17"/>
        </w:rPr>
        <w:t xml:space="preserve"> or secure</w:t>
      </w:r>
      <w:r w:rsidR="00CA5E0E" w:rsidRPr="00B4692D">
        <w:rPr>
          <w:sz w:val="16"/>
          <w:szCs w:val="17"/>
        </w:rPr>
        <w:t>s</w:t>
      </w:r>
      <w:r w:rsidRPr="00B4692D">
        <w:rPr>
          <w:sz w:val="16"/>
          <w:szCs w:val="17"/>
        </w:rPr>
        <w:t xml:space="preserve"> a purchaser(s) on the terms specifie</w:t>
      </w:r>
      <w:r w:rsidR="007A7B32" w:rsidRPr="00B4692D">
        <w:rPr>
          <w:sz w:val="16"/>
          <w:szCs w:val="17"/>
        </w:rPr>
        <w:t>d herein, the said Fees and SST</w:t>
      </w:r>
      <w:r w:rsidRPr="00B4692D">
        <w:rPr>
          <w:sz w:val="16"/>
          <w:szCs w:val="17"/>
        </w:rPr>
        <w:t xml:space="preserve"> being payable upon the execution of the formal Sales &amp; Purchase Agreement (“SPA”)</w:t>
      </w:r>
      <w:r w:rsidR="00CD0DEC" w:rsidRPr="00B4692D">
        <w:rPr>
          <w:sz w:val="16"/>
          <w:szCs w:val="17"/>
        </w:rPr>
        <w:t>;</w:t>
      </w:r>
      <w:r w:rsidRPr="00B4692D">
        <w:rPr>
          <w:sz w:val="16"/>
          <w:szCs w:val="17"/>
        </w:rPr>
        <w:t xml:space="preserve"> or</w:t>
      </w:r>
    </w:p>
    <w:p w:rsidR="00B6260B" w:rsidRPr="00B4692D" w:rsidRDefault="00B6260B" w:rsidP="00623400">
      <w:pPr>
        <w:pStyle w:val="Level2"/>
        <w:numPr>
          <w:ilvl w:val="1"/>
          <w:numId w:val="1"/>
        </w:numPr>
        <w:spacing w:line="276" w:lineRule="auto"/>
        <w:ind w:left="720" w:hanging="270"/>
        <w:jc w:val="both"/>
        <w:rPr>
          <w:sz w:val="16"/>
          <w:szCs w:val="17"/>
        </w:rPr>
      </w:pPr>
      <w:r w:rsidRPr="00B4692D">
        <w:rPr>
          <w:sz w:val="16"/>
          <w:szCs w:val="17"/>
        </w:rPr>
        <w:tab/>
        <w:t>During the Exclusive Period, the said Property is sold or contracted to be sold by the Vendor personally or through other age</w:t>
      </w:r>
      <w:r w:rsidR="00CD0DEC" w:rsidRPr="00B4692D">
        <w:rPr>
          <w:sz w:val="16"/>
          <w:szCs w:val="17"/>
        </w:rPr>
        <w:t>nt/person</w:t>
      </w:r>
      <w:r w:rsidR="005C6FC1" w:rsidRPr="00B4692D">
        <w:rPr>
          <w:sz w:val="16"/>
          <w:szCs w:val="17"/>
        </w:rPr>
        <w:t>(s)</w:t>
      </w:r>
      <w:r w:rsidR="00CD0DEC" w:rsidRPr="00B4692D">
        <w:rPr>
          <w:sz w:val="16"/>
          <w:szCs w:val="17"/>
        </w:rPr>
        <w:t xml:space="preserve"> other than Cornerstone;</w:t>
      </w:r>
      <w:r w:rsidRPr="00B4692D">
        <w:rPr>
          <w:sz w:val="16"/>
          <w:szCs w:val="17"/>
        </w:rPr>
        <w:t xml:space="preserve"> or</w:t>
      </w:r>
    </w:p>
    <w:p w:rsidR="00B6260B" w:rsidRPr="00B4692D" w:rsidRDefault="00B6260B" w:rsidP="00623400">
      <w:pPr>
        <w:pStyle w:val="Level2"/>
        <w:numPr>
          <w:ilvl w:val="1"/>
          <w:numId w:val="1"/>
        </w:numPr>
        <w:spacing w:line="276" w:lineRule="auto"/>
        <w:ind w:left="720" w:hanging="270"/>
        <w:jc w:val="both"/>
        <w:rPr>
          <w:sz w:val="16"/>
          <w:szCs w:val="17"/>
        </w:rPr>
      </w:pPr>
      <w:r w:rsidRPr="00B4692D">
        <w:rPr>
          <w:sz w:val="16"/>
          <w:szCs w:val="17"/>
        </w:rPr>
        <w:tab/>
        <w:t>During the</w:t>
      </w:r>
      <w:r w:rsidR="0011570A" w:rsidRPr="00B4692D">
        <w:rPr>
          <w:sz w:val="16"/>
          <w:szCs w:val="17"/>
        </w:rPr>
        <w:t xml:space="preserve"> Exclusive Period, this authoris</w:t>
      </w:r>
      <w:r w:rsidRPr="00B4692D">
        <w:rPr>
          <w:sz w:val="16"/>
          <w:szCs w:val="17"/>
        </w:rPr>
        <w:t>ation is revoked by the Vendor willfully or by pers</w:t>
      </w:r>
      <w:r w:rsidR="00CD0DEC" w:rsidRPr="00B4692D">
        <w:rPr>
          <w:sz w:val="16"/>
          <w:szCs w:val="17"/>
        </w:rPr>
        <w:t>istently obstructing Cornerstone</w:t>
      </w:r>
      <w:r w:rsidRPr="00B4692D">
        <w:rPr>
          <w:sz w:val="16"/>
          <w:szCs w:val="17"/>
        </w:rPr>
        <w:t xml:space="preserve"> from performing its obligations hereo</w:t>
      </w:r>
      <w:r w:rsidR="00CD0DEC" w:rsidRPr="00B4692D">
        <w:rPr>
          <w:sz w:val="16"/>
          <w:szCs w:val="17"/>
        </w:rPr>
        <w:t>f;</w:t>
      </w:r>
      <w:r w:rsidRPr="00B4692D">
        <w:rPr>
          <w:sz w:val="16"/>
          <w:szCs w:val="17"/>
        </w:rPr>
        <w:t xml:space="preserve"> or</w:t>
      </w:r>
    </w:p>
    <w:p w:rsidR="00CD0DEC" w:rsidRPr="00B4692D" w:rsidRDefault="00B6260B" w:rsidP="00623400">
      <w:pPr>
        <w:pStyle w:val="Level2"/>
        <w:numPr>
          <w:ilvl w:val="1"/>
          <w:numId w:val="1"/>
        </w:numPr>
        <w:spacing w:line="276" w:lineRule="auto"/>
        <w:ind w:left="720" w:hanging="270"/>
        <w:jc w:val="both"/>
        <w:rPr>
          <w:sz w:val="16"/>
          <w:szCs w:val="17"/>
        </w:rPr>
      </w:pPr>
      <w:r w:rsidRPr="00B4692D">
        <w:rPr>
          <w:sz w:val="16"/>
          <w:szCs w:val="17"/>
        </w:rPr>
        <w:tab/>
        <w:t>After the expiry of the Exclusive Period, th</w:t>
      </w:r>
      <w:r w:rsidR="00CD0DEC" w:rsidRPr="00B4692D">
        <w:rPr>
          <w:sz w:val="16"/>
          <w:szCs w:val="17"/>
        </w:rPr>
        <w:t>e Vendor entered into SPA with</w:t>
      </w:r>
      <w:r w:rsidR="005C6FC1" w:rsidRPr="00B4692D">
        <w:rPr>
          <w:sz w:val="16"/>
          <w:szCs w:val="17"/>
        </w:rPr>
        <w:t xml:space="preserve"> a purchaser(s) who was</w:t>
      </w:r>
      <w:r w:rsidRPr="00B4692D">
        <w:rPr>
          <w:sz w:val="16"/>
          <w:szCs w:val="17"/>
        </w:rPr>
        <w:t xml:space="preserve"> introduced, sourced, se</w:t>
      </w:r>
      <w:r w:rsidR="00CD0DEC" w:rsidRPr="00B4692D">
        <w:rPr>
          <w:sz w:val="16"/>
          <w:szCs w:val="17"/>
        </w:rPr>
        <w:t>cured or procured by Cornerstone</w:t>
      </w:r>
      <w:r w:rsidRPr="00B4692D">
        <w:rPr>
          <w:sz w:val="16"/>
          <w:szCs w:val="17"/>
        </w:rPr>
        <w:t xml:space="preserve"> prior to the expiry of the Exclusive Period</w:t>
      </w:r>
      <w:r w:rsidR="00CD0DEC" w:rsidRPr="00B4692D">
        <w:rPr>
          <w:sz w:val="16"/>
          <w:szCs w:val="17"/>
        </w:rPr>
        <w:t>.</w:t>
      </w:r>
    </w:p>
    <w:p w:rsidR="000F0B7B" w:rsidRPr="00B4692D" w:rsidRDefault="00B6260B" w:rsidP="000F0B7B">
      <w:pPr>
        <w:pStyle w:val="Level2"/>
        <w:spacing w:before="120" w:line="276" w:lineRule="auto"/>
        <w:ind w:left="426" w:hanging="426"/>
        <w:jc w:val="both"/>
        <w:rPr>
          <w:sz w:val="16"/>
          <w:szCs w:val="17"/>
        </w:rPr>
      </w:pPr>
      <w:r w:rsidRPr="00B4692D">
        <w:rPr>
          <w:sz w:val="16"/>
          <w:szCs w:val="17"/>
        </w:rPr>
        <w:t xml:space="preserve">2. </w:t>
      </w:r>
      <w:r w:rsidRPr="00B4692D">
        <w:rPr>
          <w:sz w:val="16"/>
          <w:szCs w:val="17"/>
        </w:rPr>
        <w:tab/>
        <w:t>This exclusive authori</w:t>
      </w:r>
      <w:r w:rsidR="002971F1" w:rsidRPr="00B4692D">
        <w:rPr>
          <w:sz w:val="16"/>
          <w:szCs w:val="17"/>
        </w:rPr>
        <w:t>s</w:t>
      </w:r>
      <w:r w:rsidRPr="00B4692D">
        <w:rPr>
          <w:sz w:val="16"/>
          <w:szCs w:val="17"/>
        </w:rPr>
        <w:t>ation shall be considered as renewed for a period equivalent to the original term unless it is terminated in writing by either party. The extended exclusive period shall expire at the end of the extended term unless it is renewed by the parties hereto by mutual consent upon new terms and conditions to be agreed between parties.</w:t>
      </w:r>
    </w:p>
    <w:p w:rsidR="00B6260B" w:rsidRPr="00B4692D" w:rsidRDefault="00CD0DEC" w:rsidP="000F0B7B">
      <w:pPr>
        <w:pStyle w:val="Level2"/>
        <w:spacing w:before="120" w:line="276" w:lineRule="auto"/>
        <w:ind w:left="426" w:hanging="426"/>
        <w:jc w:val="both"/>
        <w:rPr>
          <w:sz w:val="16"/>
          <w:szCs w:val="17"/>
        </w:rPr>
      </w:pPr>
      <w:r w:rsidRPr="00B4692D">
        <w:rPr>
          <w:sz w:val="16"/>
          <w:szCs w:val="17"/>
        </w:rPr>
        <w:t>3.</w:t>
      </w:r>
      <w:r w:rsidRPr="00B4692D">
        <w:rPr>
          <w:sz w:val="16"/>
          <w:szCs w:val="17"/>
        </w:rPr>
        <w:tab/>
        <w:t>Cornerstone</w:t>
      </w:r>
      <w:r w:rsidR="00B6260B" w:rsidRPr="00B4692D">
        <w:rPr>
          <w:sz w:val="16"/>
          <w:szCs w:val="17"/>
        </w:rPr>
        <w:t xml:space="preserve"> is hereby authori</w:t>
      </w:r>
      <w:r w:rsidR="0011570A" w:rsidRPr="00B4692D">
        <w:rPr>
          <w:sz w:val="16"/>
          <w:szCs w:val="17"/>
        </w:rPr>
        <w:t>s</w:t>
      </w:r>
      <w:r w:rsidR="00B6260B" w:rsidRPr="00B4692D">
        <w:rPr>
          <w:sz w:val="16"/>
          <w:szCs w:val="17"/>
        </w:rPr>
        <w:t>ed to accept and receive on behalf of th</w:t>
      </w:r>
      <w:r w:rsidR="00D35B26" w:rsidRPr="00B4692D">
        <w:rPr>
          <w:sz w:val="16"/>
          <w:szCs w:val="17"/>
        </w:rPr>
        <w:t>e Vendor an Earnest Deposit of 2</w:t>
      </w:r>
      <w:r w:rsidR="000F0B7B" w:rsidRPr="00B4692D">
        <w:rPr>
          <w:sz w:val="16"/>
          <w:szCs w:val="17"/>
        </w:rPr>
        <w:t>.0</w:t>
      </w:r>
      <w:r w:rsidR="00B6260B" w:rsidRPr="00B4692D">
        <w:rPr>
          <w:sz w:val="16"/>
          <w:szCs w:val="17"/>
        </w:rPr>
        <w:t>% to 3.5% of the Purchase Price (“Earnest Deposit”) as Stakeholder and is authori</w:t>
      </w:r>
      <w:r w:rsidR="0011570A" w:rsidRPr="00B4692D">
        <w:rPr>
          <w:sz w:val="16"/>
          <w:szCs w:val="17"/>
        </w:rPr>
        <w:t>s</w:t>
      </w:r>
      <w:r w:rsidR="00B6260B" w:rsidRPr="00B4692D">
        <w:rPr>
          <w:sz w:val="16"/>
          <w:szCs w:val="17"/>
        </w:rPr>
        <w:t>ed</w:t>
      </w:r>
      <w:r w:rsidR="007A7B32" w:rsidRPr="00B4692D">
        <w:rPr>
          <w:sz w:val="16"/>
          <w:szCs w:val="17"/>
        </w:rPr>
        <w:t xml:space="preserve"> to deduct the said Fees and</w:t>
      </w:r>
      <w:r w:rsidR="00E44261" w:rsidRPr="00B4692D">
        <w:rPr>
          <w:sz w:val="16"/>
          <w:szCs w:val="17"/>
        </w:rPr>
        <w:t xml:space="preserve"> SST</w:t>
      </w:r>
      <w:r w:rsidR="00B6260B" w:rsidRPr="00B4692D">
        <w:rPr>
          <w:sz w:val="16"/>
          <w:szCs w:val="17"/>
        </w:rPr>
        <w:t xml:space="preserve"> from the Earnest Deposit before releasing the balance, if any to the Vendor.</w:t>
      </w:r>
    </w:p>
    <w:p w:rsidR="00B6260B" w:rsidRPr="00B4692D" w:rsidRDefault="000F0B7B" w:rsidP="000F0B7B">
      <w:pPr>
        <w:pStyle w:val="Level2"/>
        <w:spacing w:before="120" w:line="276" w:lineRule="auto"/>
        <w:ind w:left="426" w:hanging="426"/>
        <w:jc w:val="both"/>
        <w:rPr>
          <w:sz w:val="16"/>
          <w:szCs w:val="17"/>
        </w:rPr>
      </w:pPr>
      <w:r w:rsidRPr="00B4692D">
        <w:rPr>
          <w:sz w:val="16"/>
          <w:szCs w:val="17"/>
        </w:rPr>
        <w:t>4.</w:t>
      </w:r>
      <w:r w:rsidRPr="00B4692D">
        <w:rPr>
          <w:sz w:val="16"/>
          <w:szCs w:val="17"/>
        </w:rPr>
        <w:tab/>
        <w:t>In the event the</w:t>
      </w:r>
      <w:r w:rsidR="00B6260B" w:rsidRPr="00B4692D">
        <w:rPr>
          <w:sz w:val="16"/>
          <w:szCs w:val="17"/>
        </w:rPr>
        <w:t xml:space="preserve"> Earnest Deposit has been paid and the sale transaction is aborted by the Vendor or the Purchaser(s) before the execution of the SPA, the Vendor agrees to pay a fee equivalent to 50% of the Earnest Deposit or forfeitable </w:t>
      </w:r>
      <w:r w:rsidRPr="00B4692D">
        <w:rPr>
          <w:sz w:val="16"/>
          <w:szCs w:val="17"/>
        </w:rPr>
        <w:t>deposit or 50% of the said Fees</w:t>
      </w:r>
      <w:r w:rsidR="00B6260B" w:rsidRPr="00B4692D">
        <w:rPr>
          <w:sz w:val="16"/>
          <w:szCs w:val="17"/>
        </w:rPr>
        <w:t>, whi</w:t>
      </w:r>
      <w:r w:rsidR="007A7B32" w:rsidRPr="00B4692D">
        <w:rPr>
          <w:sz w:val="16"/>
          <w:szCs w:val="17"/>
        </w:rPr>
        <w:t>chever is less together with</w:t>
      </w:r>
      <w:r w:rsidR="00E44261" w:rsidRPr="00B4692D">
        <w:rPr>
          <w:sz w:val="16"/>
          <w:szCs w:val="17"/>
        </w:rPr>
        <w:t xml:space="preserve"> SST</w:t>
      </w:r>
      <w:r w:rsidR="00B6260B" w:rsidRPr="00B4692D">
        <w:rPr>
          <w:sz w:val="16"/>
          <w:szCs w:val="17"/>
        </w:rPr>
        <w:t xml:space="preserve"> thereon</w:t>
      </w:r>
      <w:r w:rsidR="00CD0DEC" w:rsidRPr="00B4692D">
        <w:rPr>
          <w:sz w:val="16"/>
          <w:szCs w:val="17"/>
        </w:rPr>
        <w:t>.</w:t>
      </w:r>
    </w:p>
    <w:p w:rsidR="00B6260B" w:rsidRPr="00B4692D" w:rsidRDefault="00B6260B" w:rsidP="000F0B7B">
      <w:pPr>
        <w:spacing w:before="120" w:line="276" w:lineRule="auto"/>
        <w:ind w:left="426" w:hanging="426"/>
        <w:jc w:val="both"/>
        <w:rPr>
          <w:sz w:val="16"/>
          <w:szCs w:val="17"/>
        </w:rPr>
      </w:pPr>
      <w:r w:rsidRPr="00B4692D">
        <w:rPr>
          <w:sz w:val="16"/>
          <w:szCs w:val="17"/>
        </w:rPr>
        <w:t xml:space="preserve">5.    </w:t>
      </w:r>
      <w:r w:rsidRPr="00B4692D">
        <w:rPr>
          <w:sz w:val="16"/>
          <w:szCs w:val="17"/>
        </w:rPr>
        <w:tab/>
        <w:t xml:space="preserve">The Vendor agrees to indemnify </w:t>
      </w:r>
      <w:r w:rsidR="00CD0DEC" w:rsidRPr="00B4692D">
        <w:rPr>
          <w:sz w:val="16"/>
          <w:szCs w:val="17"/>
        </w:rPr>
        <w:t xml:space="preserve">Cornerstone </w:t>
      </w:r>
      <w:r w:rsidRPr="00B4692D">
        <w:rPr>
          <w:sz w:val="16"/>
          <w:szCs w:val="17"/>
        </w:rPr>
        <w:t>against all losses and damages claimed by the Purchaser(s) if the Vendor for any reasons whatsoever, do</w:t>
      </w:r>
      <w:r w:rsidR="00C4585B" w:rsidRPr="00B4692D">
        <w:rPr>
          <w:sz w:val="16"/>
          <w:szCs w:val="17"/>
        </w:rPr>
        <w:t>es</w:t>
      </w:r>
      <w:r w:rsidRPr="00B4692D">
        <w:rPr>
          <w:sz w:val="16"/>
          <w:szCs w:val="17"/>
        </w:rPr>
        <w:t xml:space="preserve"> not proceed to execute the SPA after the Earnest Deposit has been paid or collected.</w:t>
      </w:r>
    </w:p>
    <w:p w:rsidR="00B6260B" w:rsidRPr="00B4692D" w:rsidRDefault="00B6260B" w:rsidP="000F0B7B">
      <w:pPr>
        <w:spacing w:before="120" w:line="276" w:lineRule="auto"/>
        <w:ind w:left="426" w:hanging="426"/>
        <w:jc w:val="both"/>
        <w:rPr>
          <w:sz w:val="16"/>
          <w:szCs w:val="17"/>
        </w:rPr>
      </w:pPr>
      <w:r w:rsidRPr="00B4692D">
        <w:rPr>
          <w:sz w:val="16"/>
          <w:szCs w:val="17"/>
        </w:rPr>
        <w:t xml:space="preserve">6.     </w:t>
      </w:r>
      <w:r w:rsidRPr="00B4692D">
        <w:rPr>
          <w:sz w:val="16"/>
          <w:szCs w:val="17"/>
        </w:rPr>
        <w:tab/>
        <w:t xml:space="preserve">The Vendor hereby </w:t>
      </w:r>
      <w:r w:rsidR="00295060" w:rsidRPr="00B4692D">
        <w:rPr>
          <w:sz w:val="16"/>
          <w:szCs w:val="17"/>
        </w:rPr>
        <w:t>authorise</w:t>
      </w:r>
      <w:r w:rsidR="006A5BFD" w:rsidRPr="00B4692D">
        <w:rPr>
          <w:sz w:val="16"/>
          <w:szCs w:val="17"/>
        </w:rPr>
        <w:t>s</w:t>
      </w:r>
      <w:r w:rsidR="00CD0DEC" w:rsidRPr="00B4692D">
        <w:rPr>
          <w:sz w:val="16"/>
          <w:szCs w:val="17"/>
        </w:rPr>
        <w:t xml:space="preserve"> Cornerstone</w:t>
      </w:r>
      <w:r w:rsidRPr="00B4692D">
        <w:rPr>
          <w:sz w:val="16"/>
          <w:szCs w:val="17"/>
        </w:rPr>
        <w:t xml:space="preserve"> to put up a “FOR SALE” signboard at the said Property and advertise in any media or in any other forms/activities to promote the sale of the said Property.</w:t>
      </w:r>
    </w:p>
    <w:p w:rsidR="00B4692D" w:rsidRPr="00B4692D" w:rsidRDefault="00B4692D" w:rsidP="00B4692D">
      <w:pPr>
        <w:pStyle w:val="BodyText"/>
        <w:ind w:left="0"/>
        <w:jc w:val="both"/>
        <w:rPr>
          <w:rFonts w:ascii="Times New Roman" w:hAnsi="Times New Roman"/>
          <w:sz w:val="6"/>
          <w:szCs w:val="17"/>
        </w:rPr>
      </w:pPr>
    </w:p>
    <w:p w:rsidR="00B4692D" w:rsidRPr="00B4692D" w:rsidRDefault="00B6260B" w:rsidP="00B4692D">
      <w:pPr>
        <w:pStyle w:val="BodyText"/>
        <w:ind w:left="0"/>
        <w:jc w:val="both"/>
        <w:rPr>
          <w:rFonts w:ascii="Times New Roman" w:hAnsi="Times New Roman"/>
          <w:szCs w:val="17"/>
        </w:rPr>
      </w:pPr>
      <w:r w:rsidRPr="00B4692D">
        <w:rPr>
          <w:rFonts w:ascii="Times New Roman" w:hAnsi="Times New Roman"/>
          <w:szCs w:val="17"/>
        </w:rPr>
        <w:t xml:space="preserve">7.     </w:t>
      </w:r>
      <w:r w:rsidRPr="00B4692D">
        <w:rPr>
          <w:rFonts w:ascii="Times New Roman" w:hAnsi="Times New Roman"/>
          <w:szCs w:val="17"/>
        </w:rPr>
        <w:tab/>
      </w:r>
      <w:r w:rsidR="00B4692D" w:rsidRPr="00B4692D">
        <w:rPr>
          <w:rFonts w:ascii="Times New Roman" w:hAnsi="Times New Roman"/>
          <w:color w:val="231F20"/>
          <w:szCs w:val="17"/>
        </w:rPr>
        <w:t xml:space="preserve">  This</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instruction</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is</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given</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to</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Cornerstone</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in</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the</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Landlo</w:t>
      </w:r>
      <w:r w:rsidR="00B4692D" w:rsidRPr="00B4692D">
        <w:rPr>
          <w:rFonts w:ascii="Times New Roman" w:hAnsi="Times New Roman"/>
          <w:color w:val="231F20"/>
          <w:spacing w:val="-4"/>
          <w:szCs w:val="17"/>
        </w:rPr>
        <w:t>r</w:t>
      </w:r>
      <w:r w:rsidR="00B4692D" w:rsidRPr="00B4692D">
        <w:rPr>
          <w:rFonts w:ascii="Times New Roman" w:hAnsi="Times New Roman"/>
          <w:color w:val="231F20"/>
          <w:szCs w:val="17"/>
        </w:rPr>
        <w:t>d</w:t>
      </w:r>
      <w:r w:rsidR="00B4692D" w:rsidRPr="00B4692D">
        <w:rPr>
          <w:rFonts w:ascii="Times New Roman" w:hAnsi="Times New Roman"/>
          <w:color w:val="231F20"/>
          <w:spacing w:val="-12"/>
          <w:szCs w:val="17"/>
        </w:rPr>
        <w:t>’</w:t>
      </w:r>
      <w:r w:rsidR="00B4692D" w:rsidRPr="00B4692D">
        <w:rPr>
          <w:rFonts w:ascii="Times New Roman" w:hAnsi="Times New Roman"/>
          <w:color w:val="231F20"/>
          <w:szCs w:val="17"/>
        </w:rPr>
        <w:t>s</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capacity</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as</w:t>
      </w:r>
      <w:r w:rsidR="00B4692D" w:rsidRPr="00B4692D">
        <w:rPr>
          <w:rFonts w:ascii="Times New Roman" w:hAnsi="Times New Roman"/>
          <w:color w:val="231F20"/>
          <w:spacing w:val="4"/>
          <w:szCs w:val="17"/>
        </w:rPr>
        <w:t xml:space="preserve"> </w:t>
      </w:r>
      <w:r w:rsidR="00B4692D" w:rsidRPr="00B4692D">
        <w:rPr>
          <w:rFonts w:ascii="Times New Roman" w:hAnsi="Times New Roman"/>
          <w:color w:val="231F20"/>
          <w:szCs w:val="17"/>
        </w:rPr>
        <w:t>the: -</w:t>
      </w:r>
    </w:p>
    <w:p w:rsidR="00B4692D" w:rsidRPr="00B4692D" w:rsidRDefault="00B4692D" w:rsidP="00B4692D">
      <w:pPr>
        <w:pStyle w:val="BodyText"/>
        <w:numPr>
          <w:ilvl w:val="1"/>
          <w:numId w:val="3"/>
        </w:numPr>
        <w:tabs>
          <w:tab w:val="left" w:pos="720"/>
        </w:tabs>
        <w:spacing w:before="7"/>
        <w:ind w:left="540" w:hanging="90"/>
        <w:jc w:val="both"/>
        <w:rPr>
          <w:rFonts w:ascii="Times New Roman" w:hAnsi="Times New Roman"/>
          <w:szCs w:val="17"/>
        </w:rPr>
      </w:pPr>
      <w:r w:rsidRPr="00B4692D">
        <w:rPr>
          <w:rFonts w:ascii="Times New Roman" w:hAnsi="Times New Roman"/>
          <w:color w:val="231F20"/>
          <w:szCs w:val="17"/>
        </w:rPr>
        <w:t>Registe</w:t>
      </w:r>
      <w:r w:rsidRPr="00B4692D">
        <w:rPr>
          <w:rFonts w:ascii="Times New Roman" w:hAnsi="Times New Roman"/>
          <w:color w:val="231F20"/>
          <w:spacing w:val="-3"/>
          <w:szCs w:val="17"/>
        </w:rPr>
        <w:t>r</w:t>
      </w:r>
      <w:r w:rsidRPr="00B4692D">
        <w:rPr>
          <w:rFonts w:ascii="Times New Roman" w:hAnsi="Times New Roman"/>
          <w:color w:val="231F20"/>
          <w:szCs w:val="17"/>
        </w:rPr>
        <w:t>ed</w:t>
      </w:r>
      <w:r w:rsidRPr="00B4692D">
        <w:rPr>
          <w:rFonts w:ascii="Times New Roman" w:hAnsi="Times New Roman"/>
          <w:color w:val="231F20"/>
          <w:spacing w:val="4"/>
          <w:szCs w:val="17"/>
        </w:rPr>
        <w:t xml:space="preserve"> </w:t>
      </w:r>
      <w:r w:rsidRPr="00B4692D">
        <w:rPr>
          <w:rFonts w:ascii="Times New Roman" w:hAnsi="Times New Roman"/>
          <w:color w:val="231F20"/>
          <w:szCs w:val="17"/>
        </w:rPr>
        <w:t>p</w:t>
      </w:r>
      <w:r w:rsidRPr="00B4692D">
        <w:rPr>
          <w:rFonts w:ascii="Times New Roman" w:hAnsi="Times New Roman"/>
          <w:color w:val="231F20"/>
          <w:spacing w:val="-3"/>
          <w:szCs w:val="17"/>
        </w:rPr>
        <w:t>r</w:t>
      </w:r>
      <w:r w:rsidRPr="00B4692D">
        <w:rPr>
          <w:rFonts w:ascii="Times New Roman" w:hAnsi="Times New Roman"/>
          <w:color w:val="231F20"/>
          <w:szCs w:val="17"/>
        </w:rPr>
        <w:t>oprietor or beneficial owner</w:t>
      </w:r>
      <w:r w:rsidRPr="00B4692D">
        <w:rPr>
          <w:rFonts w:ascii="Times New Roman" w:hAnsi="Times New Roman"/>
          <w:color w:val="231F20"/>
          <w:spacing w:val="4"/>
          <w:szCs w:val="17"/>
        </w:rPr>
        <w:t xml:space="preserve"> </w:t>
      </w:r>
      <w:r w:rsidRPr="00B4692D">
        <w:rPr>
          <w:rFonts w:ascii="Times New Roman" w:hAnsi="Times New Roman"/>
          <w:color w:val="231F20"/>
          <w:szCs w:val="17"/>
        </w:rPr>
        <w:t>of</w:t>
      </w:r>
      <w:r w:rsidRPr="00B4692D">
        <w:rPr>
          <w:rFonts w:ascii="Times New Roman" w:hAnsi="Times New Roman"/>
          <w:color w:val="231F20"/>
          <w:spacing w:val="4"/>
          <w:szCs w:val="17"/>
        </w:rPr>
        <w:t xml:space="preserve"> </w:t>
      </w:r>
      <w:r w:rsidRPr="00B4692D">
        <w:rPr>
          <w:rFonts w:ascii="Times New Roman" w:hAnsi="Times New Roman"/>
          <w:color w:val="231F20"/>
          <w:szCs w:val="17"/>
        </w:rPr>
        <w:t>the</w:t>
      </w:r>
      <w:r w:rsidRPr="00B4692D">
        <w:rPr>
          <w:rFonts w:ascii="Times New Roman" w:hAnsi="Times New Roman"/>
          <w:color w:val="231F20"/>
          <w:spacing w:val="4"/>
          <w:szCs w:val="17"/>
        </w:rPr>
        <w:t xml:space="preserve"> </w:t>
      </w:r>
      <w:r w:rsidRPr="00B4692D">
        <w:rPr>
          <w:rFonts w:ascii="Times New Roman" w:hAnsi="Times New Roman"/>
          <w:color w:val="231F20"/>
          <w:szCs w:val="17"/>
        </w:rPr>
        <w:t>said</w:t>
      </w:r>
      <w:r w:rsidRPr="00B4692D">
        <w:rPr>
          <w:rFonts w:ascii="Times New Roman" w:hAnsi="Times New Roman"/>
          <w:color w:val="231F20"/>
          <w:spacing w:val="4"/>
          <w:szCs w:val="17"/>
        </w:rPr>
        <w:t xml:space="preserve"> </w:t>
      </w:r>
      <w:r w:rsidRPr="00B4692D">
        <w:rPr>
          <w:rFonts w:ascii="Times New Roman" w:hAnsi="Times New Roman"/>
          <w:color w:val="231F20"/>
          <w:szCs w:val="17"/>
        </w:rPr>
        <w:t>P</w:t>
      </w:r>
      <w:r w:rsidRPr="00B4692D">
        <w:rPr>
          <w:rFonts w:ascii="Times New Roman" w:hAnsi="Times New Roman"/>
          <w:color w:val="231F20"/>
          <w:spacing w:val="-5"/>
          <w:szCs w:val="17"/>
        </w:rPr>
        <w:t>r</w:t>
      </w:r>
      <w:r w:rsidRPr="00B4692D">
        <w:rPr>
          <w:rFonts w:ascii="Times New Roman" w:hAnsi="Times New Roman"/>
          <w:color w:val="231F20"/>
          <w:szCs w:val="17"/>
        </w:rPr>
        <w:t>operty;</w:t>
      </w:r>
      <w:r w:rsidRPr="00B4692D">
        <w:rPr>
          <w:rFonts w:ascii="Times New Roman" w:hAnsi="Times New Roman"/>
          <w:color w:val="231F20"/>
          <w:spacing w:val="4"/>
          <w:szCs w:val="17"/>
        </w:rPr>
        <w:t xml:space="preserve"> </w:t>
      </w:r>
      <w:r w:rsidRPr="00B4692D">
        <w:rPr>
          <w:rFonts w:ascii="Times New Roman" w:hAnsi="Times New Roman"/>
          <w:color w:val="231F20"/>
          <w:szCs w:val="17"/>
        </w:rPr>
        <w:t>or</w:t>
      </w:r>
    </w:p>
    <w:p w:rsidR="00B4692D" w:rsidRPr="00B4692D" w:rsidRDefault="00B4692D" w:rsidP="00B4692D">
      <w:pPr>
        <w:pStyle w:val="BodyText"/>
        <w:numPr>
          <w:ilvl w:val="1"/>
          <w:numId w:val="3"/>
        </w:numPr>
        <w:tabs>
          <w:tab w:val="left" w:pos="720"/>
          <w:tab w:val="left" w:pos="8416"/>
        </w:tabs>
        <w:spacing w:before="8"/>
        <w:ind w:left="540" w:hanging="90"/>
        <w:jc w:val="both"/>
        <w:rPr>
          <w:rFonts w:ascii="Times New Roman" w:hAnsi="Times New Roman"/>
          <w:szCs w:val="17"/>
        </w:rPr>
      </w:pPr>
      <w:r w:rsidRPr="00B4692D">
        <w:rPr>
          <w:rFonts w:ascii="Times New Roman" w:hAnsi="Times New Roman"/>
          <w:color w:val="231F20"/>
          <w:szCs w:val="17"/>
        </w:rPr>
        <w:t>Atto</w:t>
      </w:r>
      <w:r w:rsidRPr="00B4692D">
        <w:rPr>
          <w:rFonts w:ascii="Times New Roman" w:hAnsi="Times New Roman"/>
          <w:color w:val="231F20"/>
          <w:spacing w:val="1"/>
          <w:szCs w:val="17"/>
        </w:rPr>
        <w:t>r</w:t>
      </w:r>
      <w:r w:rsidRPr="00B4692D">
        <w:rPr>
          <w:rFonts w:ascii="Times New Roman" w:hAnsi="Times New Roman"/>
          <w:color w:val="231F20"/>
          <w:szCs w:val="17"/>
        </w:rPr>
        <w:t>ney of the owner of the said P</w:t>
      </w:r>
      <w:r w:rsidRPr="00B4692D">
        <w:rPr>
          <w:rFonts w:ascii="Times New Roman" w:hAnsi="Times New Roman"/>
          <w:color w:val="231F20"/>
          <w:spacing w:val="-4"/>
          <w:szCs w:val="17"/>
        </w:rPr>
        <w:t>r</w:t>
      </w:r>
      <w:r w:rsidRPr="00B4692D">
        <w:rPr>
          <w:rFonts w:ascii="Times New Roman" w:hAnsi="Times New Roman"/>
          <w:color w:val="231F20"/>
          <w:szCs w:val="17"/>
        </w:rPr>
        <w:t>operty under</w:t>
      </w:r>
      <w:r w:rsidRPr="00B4692D">
        <w:rPr>
          <w:rFonts w:ascii="Times New Roman" w:hAnsi="Times New Roman"/>
          <w:color w:val="231F20"/>
          <w:spacing w:val="1"/>
          <w:szCs w:val="17"/>
        </w:rPr>
        <w:t xml:space="preserve"> </w:t>
      </w:r>
      <w:r w:rsidRPr="00B4692D">
        <w:rPr>
          <w:rFonts w:ascii="Times New Roman" w:hAnsi="Times New Roman"/>
          <w:color w:val="231F20"/>
          <w:szCs w:val="17"/>
        </w:rPr>
        <w:t>the Power of Atto</w:t>
      </w:r>
      <w:r w:rsidRPr="00B4692D">
        <w:rPr>
          <w:rFonts w:ascii="Times New Roman" w:hAnsi="Times New Roman"/>
          <w:color w:val="231F20"/>
          <w:spacing w:val="1"/>
          <w:szCs w:val="17"/>
        </w:rPr>
        <w:t>r</w:t>
      </w:r>
      <w:r w:rsidRPr="00B4692D">
        <w:rPr>
          <w:rFonts w:ascii="Times New Roman" w:hAnsi="Times New Roman"/>
          <w:color w:val="231F20"/>
          <w:szCs w:val="17"/>
        </w:rPr>
        <w:t xml:space="preserve">ney dated </w:t>
      </w:r>
      <w:r w:rsidRPr="00B4692D">
        <w:rPr>
          <w:rFonts w:ascii="Times New Roman" w:hAnsi="Times New Roman"/>
          <w:color w:val="231F20"/>
          <w:szCs w:val="17"/>
          <w:u w:val="single" w:color="221E1F"/>
        </w:rPr>
        <w:tab/>
        <w:t xml:space="preserve">    </w:t>
      </w:r>
      <w:r w:rsidRPr="00B4692D">
        <w:rPr>
          <w:rFonts w:ascii="Times New Roman" w:hAnsi="Times New Roman"/>
          <w:color w:val="231F20"/>
          <w:szCs w:val="17"/>
        </w:rPr>
        <w:t>; or</w:t>
      </w:r>
    </w:p>
    <w:p w:rsidR="00B4692D" w:rsidRPr="00B4692D" w:rsidRDefault="00B4692D" w:rsidP="00B4692D">
      <w:pPr>
        <w:pStyle w:val="BodyText"/>
        <w:numPr>
          <w:ilvl w:val="1"/>
          <w:numId w:val="3"/>
        </w:numPr>
        <w:tabs>
          <w:tab w:val="left" w:pos="720"/>
        </w:tabs>
        <w:spacing w:before="7"/>
        <w:ind w:left="540" w:hanging="90"/>
        <w:jc w:val="both"/>
        <w:rPr>
          <w:rFonts w:ascii="Times New Roman" w:hAnsi="Times New Roman"/>
          <w:szCs w:val="17"/>
        </w:rPr>
      </w:pPr>
      <w:r w:rsidRPr="00B4692D">
        <w:rPr>
          <w:rFonts w:ascii="Times New Roman" w:hAnsi="Times New Roman"/>
          <w:color w:val="231F20"/>
          <w:szCs w:val="17"/>
        </w:rPr>
        <w:t>Personal</w:t>
      </w:r>
      <w:r w:rsidRPr="00B4692D">
        <w:rPr>
          <w:rFonts w:ascii="Times New Roman" w:hAnsi="Times New Roman"/>
          <w:color w:val="231F20"/>
          <w:spacing w:val="-4"/>
          <w:szCs w:val="17"/>
        </w:rPr>
        <w:t xml:space="preserve"> </w:t>
      </w:r>
      <w:r w:rsidRPr="00B4692D">
        <w:rPr>
          <w:rFonts w:ascii="Times New Roman" w:hAnsi="Times New Roman"/>
          <w:color w:val="231F20"/>
          <w:spacing w:val="-3"/>
          <w:szCs w:val="17"/>
        </w:rPr>
        <w:t>r</w:t>
      </w:r>
      <w:r w:rsidRPr="00B4692D">
        <w:rPr>
          <w:rFonts w:ascii="Times New Roman" w:hAnsi="Times New Roman"/>
          <w:color w:val="231F20"/>
          <w:szCs w:val="17"/>
        </w:rPr>
        <w:t>ep</w:t>
      </w:r>
      <w:r w:rsidRPr="00B4692D">
        <w:rPr>
          <w:rFonts w:ascii="Times New Roman" w:hAnsi="Times New Roman"/>
          <w:color w:val="231F20"/>
          <w:spacing w:val="-3"/>
          <w:szCs w:val="17"/>
        </w:rPr>
        <w:t>r</w:t>
      </w:r>
      <w:r w:rsidRPr="00B4692D">
        <w:rPr>
          <w:rFonts w:ascii="Times New Roman" w:hAnsi="Times New Roman"/>
          <w:color w:val="231F20"/>
          <w:szCs w:val="17"/>
        </w:rPr>
        <w:t>esentative</w:t>
      </w:r>
      <w:r w:rsidRPr="00B4692D">
        <w:rPr>
          <w:rFonts w:ascii="Times New Roman" w:hAnsi="Times New Roman"/>
          <w:color w:val="231F20"/>
          <w:spacing w:val="-4"/>
          <w:szCs w:val="17"/>
        </w:rPr>
        <w:t xml:space="preserve"> </w:t>
      </w:r>
      <w:r w:rsidRPr="00B4692D">
        <w:rPr>
          <w:rFonts w:ascii="Times New Roman" w:hAnsi="Times New Roman"/>
          <w:color w:val="231F20"/>
          <w:szCs w:val="17"/>
        </w:rPr>
        <w:t>(Executor</w:t>
      </w:r>
      <w:r w:rsidRPr="00B4692D">
        <w:rPr>
          <w:rFonts w:ascii="Times New Roman" w:hAnsi="Times New Roman"/>
          <w:color w:val="231F20"/>
          <w:spacing w:val="-3"/>
          <w:szCs w:val="17"/>
        </w:rPr>
        <w:t xml:space="preserve"> </w:t>
      </w:r>
      <w:r w:rsidRPr="00B4692D">
        <w:rPr>
          <w:rFonts w:ascii="Times New Roman" w:hAnsi="Times New Roman"/>
          <w:color w:val="231F20"/>
          <w:szCs w:val="17"/>
        </w:rPr>
        <w:t>or</w:t>
      </w:r>
      <w:r w:rsidRPr="00B4692D">
        <w:rPr>
          <w:rFonts w:ascii="Times New Roman" w:hAnsi="Times New Roman"/>
          <w:color w:val="231F20"/>
          <w:spacing w:val="-4"/>
          <w:szCs w:val="17"/>
        </w:rPr>
        <w:t xml:space="preserve"> </w:t>
      </w:r>
      <w:r w:rsidRPr="00B4692D">
        <w:rPr>
          <w:rFonts w:ascii="Times New Roman" w:hAnsi="Times New Roman"/>
          <w:color w:val="231F20"/>
          <w:szCs w:val="17"/>
        </w:rPr>
        <w:t>Administrator)</w:t>
      </w:r>
      <w:r w:rsidRPr="00B4692D">
        <w:rPr>
          <w:rFonts w:ascii="Times New Roman" w:hAnsi="Times New Roman"/>
          <w:color w:val="231F20"/>
          <w:spacing w:val="-3"/>
          <w:szCs w:val="17"/>
        </w:rPr>
        <w:t xml:space="preserve"> </w:t>
      </w:r>
      <w:r w:rsidRPr="00B4692D">
        <w:rPr>
          <w:rFonts w:ascii="Times New Roman" w:hAnsi="Times New Roman"/>
          <w:color w:val="231F20"/>
          <w:szCs w:val="17"/>
        </w:rPr>
        <w:t>of</w:t>
      </w:r>
      <w:r w:rsidRPr="00B4692D">
        <w:rPr>
          <w:rFonts w:ascii="Times New Roman" w:hAnsi="Times New Roman"/>
          <w:color w:val="231F20"/>
          <w:spacing w:val="-4"/>
          <w:szCs w:val="17"/>
        </w:rPr>
        <w:t xml:space="preserve"> </w:t>
      </w:r>
      <w:r w:rsidRPr="00B4692D">
        <w:rPr>
          <w:rFonts w:ascii="Times New Roman" w:hAnsi="Times New Roman"/>
          <w:color w:val="231F20"/>
          <w:szCs w:val="17"/>
        </w:rPr>
        <w:t>the</w:t>
      </w:r>
      <w:r w:rsidRPr="00B4692D">
        <w:rPr>
          <w:rFonts w:ascii="Times New Roman" w:hAnsi="Times New Roman"/>
          <w:color w:val="231F20"/>
          <w:spacing w:val="-4"/>
          <w:szCs w:val="17"/>
        </w:rPr>
        <w:t xml:space="preserve"> </w:t>
      </w:r>
      <w:r w:rsidRPr="00B4692D">
        <w:rPr>
          <w:rFonts w:ascii="Times New Roman" w:hAnsi="Times New Roman"/>
          <w:color w:val="231F20"/>
          <w:szCs w:val="17"/>
        </w:rPr>
        <w:t>owner</w:t>
      </w:r>
      <w:r w:rsidRPr="00B4692D">
        <w:rPr>
          <w:rFonts w:ascii="Times New Roman" w:hAnsi="Times New Roman"/>
          <w:color w:val="231F20"/>
          <w:spacing w:val="-3"/>
          <w:szCs w:val="17"/>
        </w:rPr>
        <w:t xml:space="preserve"> </w:t>
      </w:r>
      <w:r w:rsidRPr="00B4692D">
        <w:rPr>
          <w:rFonts w:ascii="Times New Roman" w:hAnsi="Times New Roman"/>
          <w:color w:val="231F20"/>
          <w:szCs w:val="17"/>
        </w:rPr>
        <w:t>(deceased).</w:t>
      </w:r>
    </w:p>
    <w:p w:rsidR="00B6260B" w:rsidRPr="00B4692D" w:rsidRDefault="00B6260B" w:rsidP="000F0B7B">
      <w:pPr>
        <w:spacing w:before="120" w:line="276" w:lineRule="auto"/>
        <w:ind w:left="142" w:hanging="142"/>
        <w:jc w:val="both"/>
        <w:rPr>
          <w:sz w:val="16"/>
          <w:szCs w:val="17"/>
        </w:rPr>
      </w:pPr>
      <w:r w:rsidRPr="00B4692D">
        <w:rPr>
          <w:sz w:val="16"/>
          <w:szCs w:val="17"/>
        </w:rPr>
        <w:t xml:space="preserve">8.     Terms and Conditions of sale </w:t>
      </w:r>
      <w:r w:rsidR="00B4692D" w:rsidRPr="00B4692D">
        <w:rPr>
          <w:sz w:val="16"/>
          <w:szCs w:val="17"/>
        </w:rPr>
        <w:t>transaction: -</w:t>
      </w:r>
    </w:p>
    <w:p w:rsidR="00B6260B" w:rsidRPr="00B4692D" w:rsidRDefault="00B6260B" w:rsidP="00253B59">
      <w:pPr>
        <w:spacing w:line="276" w:lineRule="auto"/>
        <w:ind w:left="630" w:hanging="270"/>
        <w:jc w:val="both"/>
        <w:rPr>
          <w:sz w:val="16"/>
          <w:szCs w:val="17"/>
        </w:rPr>
      </w:pPr>
      <w:r w:rsidRPr="00B4692D">
        <w:rPr>
          <w:sz w:val="16"/>
          <w:szCs w:val="17"/>
        </w:rPr>
        <w:t>a</w:t>
      </w:r>
      <w:r w:rsidR="008449D5" w:rsidRPr="00B4692D">
        <w:rPr>
          <w:sz w:val="16"/>
          <w:szCs w:val="17"/>
        </w:rPr>
        <w:t>)</w:t>
      </w:r>
      <w:r w:rsidRPr="00B4692D">
        <w:rPr>
          <w:sz w:val="16"/>
          <w:szCs w:val="17"/>
        </w:rPr>
        <w:tab/>
        <w:t>10% of the Purchase Price to be paid by the Purchaser(s) upon the execution of the SPA</w:t>
      </w:r>
      <w:r w:rsidR="006A5BFD" w:rsidRPr="00B4692D">
        <w:rPr>
          <w:sz w:val="16"/>
          <w:szCs w:val="17"/>
        </w:rPr>
        <w:t>;</w:t>
      </w:r>
    </w:p>
    <w:p w:rsidR="00B6260B" w:rsidRPr="00B4692D" w:rsidRDefault="00B6260B" w:rsidP="00253B59">
      <w:pPr>
        <w:spacing w:line="276" w:lineRule="auto"/>
        <w:ind w:left="630" w:hanging="270"/>
        <w:jc w:val="both"/>
        <w:rPr>
          <w:sz w:val="16"/>
          <w:szCs w:val="17"/>
        </w:rPr>
      </w:pPr>
      <w:r w:rsidRPr="00B4692D">
        <w:rPr>
          <w:sz w:val="16"/>
          <w:szCs w:val="17"/>
        </w:rPr>
        <w:t>b</w:t>
      </w:r>
      <w:r w:rsidR="008449D5" w:rsidRPr="00B4692D">
        <w:rPr>
          <w:sz w:val="16"/>
          <w:szCs w:val="17"/>
        </w:rPr>
        <w:t>)</w:t>
      </w:r>
      <w:r w:rsidRPr="00B4692D">
        <w:rPr>
          <w:sz w:val="16"/>
          <w:szCs w:val="17"/>
        </w:rPr>
        <w:tab/>
        <w:t xml:space="preserve">90% of the Purchase Price to be paid within </w:t>
      </w:r>
      <w:r w:rsidR="00B4692D">
        <w:rPr>
          <w:sz w:val="16"/>
          <w:szCs w:val="17"/>
        </w:rPr>
        <w:t>t</w:t>
      </w:r>
      <w:r w:rsidRPr="00B4692D">
        <w:rPr>
          <w:sz w:val="16"/>
          <w:szCs w:val="17"/>
        </w:rPr>
        <w:t xml:space="preserve">hree (3) months of the execution of the SPA OR date of receipt of the relevant </w:t>
      </w:r>
      <w:r w:rsidR="006A5BFD" w:rsidRPr="00B4692D">
        <w:rPr>
          <w:sz w:val="16"/>
          <w:szCs w:val="17"/>
        </w:rPr>
        <w:t>consent from the Statutory Body/</w:t>
      </w:r>
      <w:r w:rsidRPr="00B4692D">
        <w:rPr>
          <w:sz w:val="16"/>
          <w:szCs w:val="17"/>
        </w:rPr>
        <w:t>Developer’s Co</w:t>
      </w:r>
      <w:r w:rsidR="006A5BFD" w:rsidRPr="00B4692D">
        <w:rPr>
          <w:sz w:val="16"/>
          <w:szCs w:val="17"/>
        </w:rPr>
        <w:t>nsent/Developer’s Confirmation/FIC/State Authorities/Extract of LA/Extract of Grant /</w:t>
      </w:r>
      <w:r w:rsidRPr="00B4692D">
        <w:rPr>
          <w:sz w:val="16"/>
          <w:szCs w:val="17"/>
        </w:rPr>
        <w:t>Extract of the court order for sale, whichever is the later a</w:t>
      </w:r>
      <w:r w:rsidR="006A5BFD" w:rsidRPr="00B4692D">
        <w:rPr>
          <w:sz w:val="16"/>
          <w:szCs w:val="17"/>
        </w:rPr>
        <w:t>nd applicable, failing which a</w:t>
      </w:r>
      <w:r w:rsidRPr="00B4692D">
        <w:rPr>
          <w:sz w:val="16"/>
          <w:szCs w:val="17"/>
        </w:rPr>
        <w:t xml:space="preserve"> further One (1) month may be granted to the Purchaser(s) to enable him to settle the balance sum PROVIDED that interest shall be chargeable on the unpaid balance at __________</w:t>
      </w:r>
      <w:r w:rsidR="006A5BFD" w:rsidRPr="00B4692D">
        <w:rPr>
          <w:sz w:val="16"/>
          <w:szCs w:val="17"/>
        </w:rPr>
        <w:t xml:space="preserve"> </w:t>
      </w:r>
      <w:r w:rsidRPr="00B4692D">
        <w:rPr>
          <w:sz w:val="16"/>
          <w:szCs w:val="17"/>
        </w:rPr>
        <w:t>%</w:t>
      </w:r>
      <w:r w:rsidR="006A5BFD" w:rsidRPr="00B4692D">
        <w:rPr>
          <w:sz w:val="16"/>
          <w:szCs w:val="17"/>
        </w:rPr>
        <w:t xml:space="preserve"> </w:t>
      </w:r>
      <w:r w:rsidRPr="00B4692D">
        <w:rPr>
          <w:sz w:val="16"/>
          <w:szCs w:val="17"/>
        </w:rPr>
        <w:t xml:space="preserve">( </w:t>
      </w:r>
      <w:r w:rsidRPr="00B4692D">
        <w:rPr>
          <w:sz w:val="16"/>
          <w:szCs w:val="17"/>
          <w:u w:val="single"/>
        </w:rPr>
        <w:t xml:space="preserve">                             </w:t>
      </w:r>
      <w:r w:rsidR="006A5BFD" w:rsidRPr="00B4692D">
        <w:rPr>
          <w:sz w:val="16"/>
          <w:szCs w:val="17"/>
        </w:rPr>
        <w:t xml:space="preserve"> p</w:t>
      </w:r>
      <w:r w:rsidRPr="00B4692D">
        <w:rPr>
          <w:sz w:val="16"/>
          <w:szCs w:val="17"/>
        </w:rPr>
        <w:t>ercent) per annum calculated on a daily basis.</w:t>
      </w:r>
    </w:p>
    <w:p w:rsidR="00821957" w:rsidRPr="00B4692D" w:rsidRDefault="00B6260B" w:rsidP="000F0B7B">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276" w:lineRule="auto"/>
        <w:ind w:left="426" w:hanging="426"/>
        <w:jc w:val="both"/>
        <w:rPr>
          <w:sz w:val="16"/>
          <w:szCs w:val="17"/>
        </w:rPr>
      </w:pPr>
      <w:r w:rsidRPr="00B4692D">
        <w:rPr>
          <w:sz w:val="16"/>
          <w:szCs w:val="17"/>
        </w:rPr>
        <w:t>9.</w:t>
      </w:r>
      <w:r w:rsidRPr="00B4692D">
        <w:rPr>
          <w:sz w:val="16"/>
          <w:szCs w:val="17"/>
        </w:rPr>
        <w:tab/>
        <w:t>The Vendor hereby declares that h</w:t>
      </w:r>
      <w:r w:rsidR="002971F1" w:rsidRPr="00B4692D">
        <w:rPr>
          <w:sz w:val="16"/>
          <w:szCs w:val="17"/>
        </w:rPr>
        <w:t xml:space="preserve">e/she/they is/are </w:t>
      </w:r>
      <w:r w:rsidRPr="00B4692D">
        <w:rPr>
          <w:sz w:val="16"/>
          <w:szCs w:val="17"/>
        </w:rPr>
        <w:t>the registered/beneficial owner(s) of the Property</w:t>
      </w:r>
      <w:r w:rsidR="002971F1" w:rsidRPr="00B4692D">
        <w:rPr>
          <w:sz w:val="16"/>
          <w:szCs w:val="17"/>
        </w:rPr>
        <w:t xml:space="preserve"> and not bankrupts.</w:t>
      </w:r>
    </w:p>
    <w:p w:rsidR="00821957" w:rsidRPr="00F31EFB" w:rsidRDefault="00821957" w:rsidP="00B6260B">
      <w:pPr>
        <w:ind w:left="360" w:hanging="360"/>
        <w:jc w:val="both"/>
        <w:rPr>
          <w:sz w:val="12"/>
          <w:szCs w:val="17"/>
        </w:rPr>
      </w:pPr>
    </w:p>
    <w:p w:rsidR="000D3823" w:rsidRDefault="000D3823" w:rsidP="00D35B26">
      <w:pPr>
        <w:pStyle w:val="BodyText"/>
        <w:ind w:left="285" w:firstLine="57"/>
        <w:rPr>
          <w:rFonts w:ascii="Times New Roman" w:hAnsi="Times New Roman"/>
          <w:color w:val="231F20"/>
          <w:sz w:val="14"/>
          <w:szCs w:val="17"/>
        </w:rPr>
      </w:pPr>
    </w:p>
    <w:p w:rsidR="00B6260B" w:rsidRPr="000D3823" w:rsidRDefault="000D3823" w:rsidP="00D35B26">
      <w:pPr>
        <w:pStyle w:val="BodyText"/>
        <w:ind w:left="285" w:firstLine="57"/>
        <w:rPr>
          <w:rFonts w:ascii="Times New Roman" w:hAnsi="Times New Roman"/>
          <w:color w:val="231F20"/>
          <w:sz w:val="14"/>
          <w:szCs w:val="17"/>
        </w:rPr>
      </w:pPr>
      <w:r w:rsidRPr="000D3823">
        <w:rPr>
          <w:rFonts w:ascii="Times New Roman" w:hAnsi="Times New Roman"/>
          <w:color w:val="231F20"/>
          <w:sz w:val="14"/>
          <w:szCs w:val="17"/>
        </w:rPr>
        <w:t>SIGNED</w:t>
      </w:r>
      <w:r w:rsidRPr="000D3823">
        <w:rPr>
          <w:rFonts w:ascii="Times New Roman" w:hAnsi="Times New Roman"/>
          <w:color w:val="231F20"/>
          <w:spacing w:val="4"/>
          <w:sz w:val="14"/>
          <w:szCs w:val="17"/>
        </w:rPr>
        <w:t xml:space="preserve"> </w:t>
      </w:r>
      <w:r w:rsidRPr="000D3823">
        <w:rPr>
          <w:rFonts w:ascii="Times New Roman" w:hAnsi="Times New Roman"/>
          <w:color w:val="231F20"/>
          <w:sz w:val="14"/>
          <w:szCs w:val="17"/>
        </w:rPr>
        <w:t>BY</w:t>
      </w:r>
      <w:r w:rsidRPr="000D3823">
        <w:rPr>
          <w:rFonts w:ascii="Times New Roman" w:hAnsi="Times New Roman"/>
          <w:color w:val="231F20"/>
          <w:spacing w:val="5"/>
          <w:sz w:val="14"/>
          <w:szCs w:val="17"/>
        </w:rPr>
        <w:t xml:space="preserve"> </w:t>
      </w:r>
      <w:r w:rsidRPr="000D3823">
        <w:rPr>
          <w:rFonts w:ascii="Times New Roman" w:hAnsi="Times New Roman"/>
          <w:color w:val="231F20"/>
          <w:sz w:val="14"/>
          <w:szCs w:val="17"/>
        </w:rPr>
        <w:t>THE</w:t>
      </w:r>
      <w:r w:rsidRPr="000D3823">
        <w:rPr>
          <w:rFonts w:ascii="Times New Roman" w:hAnsi="Times New Roman"/>
          <w:color w:val="231F20"/>
          <w:spacing w:val="5"/>
          <w:sz w:val="14"/>
          <w:szCs w:val="17"/>
        </w:rPr>
        <w:t xml:space="preserve"> VENDOR </w:t>
      </w:r>
      <w:r w:rsidRPr="000D3823">
        <w:rPr>
          <w:rFonts w:ascii="Times New Roman" w:hAnsi="Times New Roman"/>
          <w:color w:val="231F20"/>
          <w:sz w:val="14"/>
          <w:szCs w:val="17"/>
        </w:rPr>
        <w:t>AND/OR</w:t>
      </w:r>
      <w:r w:rsidRPr="000D3823">
        <w:rPr>
          <w:rFonts w:ascii="Times New Roman" w:hAnsi="Times New Roman"/>
          <w:color w:val="231F20"/>
          <w:spacing w:val="5"/>
          <w:sz w:val="14"/>
          <w:szCs w:val="17"/>
        </w:rPr>
        <w:t xml:space="preserve"> </w:t>
      </w:r>
      <w:r w:rsidRPr="000D3823">
        <w:rPr>
          <w:rFonts w:ascii="Times New Roman" w:hAnsi="Times New Roman"/>
          <w:color w:val="231F20"/>
          <w:sz w:val="14"/>
          <w:szCs w:val="17"/>
        </w:rPr>
        <w:t>(FOR</w:t>
      </w:r>
      <w:r w:rsidRPr="000D3823">
        <w:rPr>
          <w:rFonts w:ascii="Times New Roman" w:hAnsi="Times New Roman"/>
          <w:color w:val="231F20"/>
          <w:spacing w:val="5"/>
          <w:sz w:val="14"/>
          <w:szCs w:val="17"/>
        </w:rPr>
        <w:t xml:space="preserve"> </w:t>
      </w:r>
      <w:r w:rsidRPr="000D3823">
        <w:rPr>
          <w:rFonts w:ascii="Times New Roman" w:hAnsi="Times New Roman"/>
          <w:color w:val="231F20"/>
          <w:sz w:val="14"/>
          <w:szCs w:val="17"/>
        </w:rPr>
        <w:t>AND</w:t>
      </w:r>
      <w:r w:rsidRPr="000D3823">
        <w:rPr>
          <w:rFonts w:ascii="Times New Roman" w:hAnsi="Times New Roman"/>
          <w:color w:val="231F20"/>
          <w:spacing w:val="5"/>
          <w:sz w:val="14"/>
          <w:szCs w:val="17"/>
        </w:rPr>
        <w:t xml:space="preserve"> </w:t>
      </w:r>
      <w:r w:rsidRPr="000D3823">
        <w:rPr>
          <w:rFonts w:ascii="Times New Roman" w:hAnsi="Times New Roman"/>
          <w:color w:val="231F20"/>
          <w:sz w:val="14"/>
          <w:szCs w:val="17"/>
        </w:rPr>
        <w:t>ON</w:t>
      </w:r>
      <w:r w:rsidRPr="000D3823">
        <w:rPr>
          <w:rFonts w:ascii="Times New Roman" w:hAnsi="Times New Roman"/>
          <w:color w:val="231F20"/>
          <w:spacing w:val="5"/>
          <w:sz w:val="14"/>
          <w:szCs w:val="17"/>
        </w:rPr>
        <w:t xml:space="preserve"> </w:t>
      </w:r>
      <w:r w:rsidRPr="000D3823">
        <w:rPr>
          <w:rFonts w:ascii="Times New Roman" w:hAnsi="Times New Roman"/>
          <w:color w:val="231F20"/>
          <w:sz w:val="14"/>
          <w:szCs w:val="17"/>
        </w:rPr>
        <w:t>BEHALF</w:t>
      </w:r>
      <w:r w:rsidRPr="000D3823">
        <w:rPr>
          <w:rFonts w:ascii="Times New Roman" w:hAnsi="Times New Roman"/>
          <w:color w:val="231F20"/>
          <w:spacing w:val="5"/>
          <w:sz w:val="14"/>
          <w:szCs w:val="17"/>
        </w:rPr>
        <w:t xml:space="preserve"> </w:t>
      </w:r>
      <w:r w:rsidRPr="000D3823">
        <w:rPr>
          <w:rFonts w:ascii="Times New Roman" w:hAnsi="Times New Roman"/>
          <w:color w:val="231F20"/>
          <w:sz w:val="14"/>
          <w:szCs w:val="17"/>
        </w:rPr>
        <w:t>OF</w:t>
      </w:r>
      <w:r w:rsidRPr="000D3823">
        <w:rPr>
          <w:rFonts w:ascii="Times New Roman" w:hAnsi="Times New Roman"/>
          <w:color w:val="231F20"/>
          <w:spacing w:val="5"/>
          <w:sz w:val="14"/>
          <w:szCs w:val="17"/>
        </w:rPr>
        <w:t xml:space="preserve"> </w:t>
      </w:r>
      <w:r w:rsidRPr="000D3823">
        <w:rPr>
          <w:rFonts w:ascii="Times New Roman" w:hAnsi="Times New Roman"/>
          <w:color w:val="231F20"/>
          <w:sz w:val="14"/>
          <w:szCs w:val="17"/>
        </w:rPr>
        <w:t>CO-VENDOR)</w:t>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sidRPr="000D3823">
        <w:rPr>
          <w:rFonts w:ascii="Times New Roman" w:hAnsi="Times New Roman"/>
          <w:color w:val="231F20"/>
          <w:sz w:val="14"/>
          <w:szCs w:val="17"/>
        </w:rPr>
        <w:tab/>
      </w:r>
      <w:r>
        <w:rPr>
          <w:rFonts w:ascii="Times New Roman" w:hAnsi="Times New Roman"/>
          <w:color w:val="231F20"/>
          <w:sz w:val="14"/>
          <w:szCs w:val="17"/>
        </w:rPr>
        <w:t xml:space="preserve">    </w:t>
      </w:r>
      <w:r w:rsidRPr="000D3823">
        <w:rPr>
          <w:rFonts w:ascii="Times New Roman" w:hAnsi="Times New Roman"/>
          <w:color w:val="231F20"/>
          <w:sz w:val="14"/>
          <w:szCs w:val="17"/>
        </w:rPr>
        <w:t>SIGNED</w:t>
      </w:r>
      <w:r w:rsidRPr="000D3823">
        <w:rPr>
          <w:rFonts w:ascii="Times New Roman" w:hAnsi="Times New Roman"/>
          <w:color w:val="231F20"/>
          <w:spacing w:val="1"/>
          <w:sz w:val="14"/>
          <w:szCs w:val="17"/>
        </w:rPr>
        <w:t xml:space="preserve"> </w:t>
      </w:r>
      <w:r w:rsidRPr="000D3823">
        <w:rPr>
          <w:rFonts w:ascii="Times New Roman" w:hAnsi="Times New Roman"/>
          <w:color w:val="231F20"/>
          <w:sz w:val="14"/>
          <w:szCs w:val="17"/>
        </w:rPr>
        <w:t>IN</w:t>
      </w:r>
      <w:r w:rsidRPr="000D3823">
        <w:rPr>
          <w:rFonts w:ascii="Times New Roman" w:hAnsi="Times New Roman"/>
          <w:color w:val="231F20"/>
          <w:spacing w:val="1"/>
          <w:sz w:val="14"/>
          <w:szCs w:val="17"/>
        </w:rPr>
        <w:t xml:space="preserve"> </w:t>
      </w:r>
      <w:r w:rsidRPr="000D3823">
        <w:rPr>
          <w:rFonts w:ascii="Times New Roman" w:hAnsi="Times New Roman"/>
          <w:color w:val="231F20"/>
          <w:sz w:val="14"/>
          <w:szCs w:val="17"/>
        </w:rPr>
        <w:t>THE</w:t>
      </w:r>
      <w:r w:rsidRPr="000D3823">
        <w:rPr>
          <w:rFonts w:ascii="Times New Roman" w:hAnsi="Times New Roman"/>
          <w:color w:val="231F20"/>
          <w:spacing w:val="1"/>
          <w:sz w:val="14"/>
          <w:szCs w:val="17"/>
        </w:rPr>
        <w:t xml:space="preserve"> </w:t>
      </w:r>
      <w:r w:rsidRPr="000D3823">
        <w:rPr>
          <w:rFonts w:ascii="Times New Roman" w:hAnsi="Times New Roman"/>
          <w:color w:val="231F20"/>
          <w:sz w:val="14"/>
          <w:szCs w:val="17"/>
        </w:rPr>
        <w:t>P</w:t>
      </w:r>
      <w:r w:rsidRPr="000D3823">
        <w:rPr>
          <w:rFonts w:ascii="Times New Roman" w:hAnsi="Times New Roman"/>
          <w:color w:val="231F20"/>
          <w:spacing w:val="-4"/>
          <w:sz w:val="14"/>
          <w:szCs w:val="17"/>
        </w:rPr>
        <w:t>R</w:t>
      </w:r>
      <w:r w:rsidRPr="000D3823">
        <w:rPr>
          <w:rFonts w:ascii="Times New Roman" w:hAnsi="Times New Roman"/>
          <w:color w:val="231F20"/>
          <w:sz w:val="14"/>
          <w:szCs w:val="17"/>
        </w:rPr>
        <w:t>ESENCE</w:t>
      </w:r>
      <w:r w:rsidRPr="000D3823">
        <w:rPr>
          <w:rFonts w:ascii="Times New Roman" w:hAnsi="Times New Roman"/>
          <w:color w:val="231F20"/>
          <w:spacing w:val="1"/>
          <w:sz w:val="14"/>
          <w:szCs w:val="17"/>
        </w:rPr>
        <w:t xml:space="preserve"> </w:t>
      </w:r>
      <w:r w:rsidRPr="000D3823">
        <w:rPr>
          <w:rFonts w:ascii="Times New Roman" w:hAnsi="Times New Roman"/>
          <w:color w:val="231F20"/>
          <w:sz w:val="14"/>
          <w:szCs w:val="17"/>
        </w:rPr>
        <w:t>OF</w:t>
      </w:r>
    </w:p>
    <w:p w:rsidR="00D35B26" w:rsidRPr="000D3823" w:rsidRDefault="00D35B26" w:rsidP="00D35B26">
      <w:pPr>
        <w:pStyle w:val="BodyText"/>
        <w:ind w:left="285" w:firstLine="57"/>
        <w:rPr>
          <w:rFonts w:ascii="Times New Roman" w:hAnsi="Times New Roman"/>
          <w:color w:val="231F20"/>
          <w:sz w:val="14"/>
        </w:rPr>
      </w:pPr>
    </w:p>
    <w:p w:rsidR="00D35B26" w:rsidRPr="00253B59" w:rsidRDefault="00D35B26" w:rsidP="00D35B26">
      <w:pPr>
        <w:pStyle w:val="BodyText"/>
        <w:ind w:left="285" w:firstLine="57"/>
        <w:rPr>
          <w:rFonts w:ascii="Times New Roman" w:hAnsi="Times New Roman"/>
          <w:color w:val="231F20"/>
          <w:sz w:val="24"/>
        </w:rPr>
      </w:pPr>
    </w:p>
    <w:p w:rsidR="00D35B26" w:rsidRPr="00B4692D" w:rsidRDefault="00D35B26" w:rsidP="00D35B26">
      <w:pPr>
        <w:pStyle w:val="BodyText"/>
        <w:ind w:left="285" w:firstLine="57"/>
        <w:rPr>
          <w:rFonts w:ascii="Times New Roman" w:hAnsi="Times New Roman"/>
          <w:color w:val="231F20"/>
          <w:sz w:val="6"/>
        </w:rPr>
      </w:pPr>
    </w:p>
    <w:p w:rsidR="00D35B26" w:rsidRPr="00144EF6" w:rsidRDefault="00D35B26" w:rsidP="00D35B26">
      <w:pPr>
        <w:pStyle w:val="BodyText"/>
        <w:ind w:left="285" w:firstLine="57"/>
        <w:rPr>
          <w:rFonts w:ascii="Times New Roman" w:hAnsi="Times New Roman"/>
          <w:u w:val="single"/>
        </w:rPr>
      </w:pP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00163684" w:rsidRPr="00144EF6">
        <w:rPr>
          <w:rFonts w:ascii="Times New Roman" w:hAnsi="Times New Roman"/>
          <w:color w:val="231F20"/>
          <w:u w:val="single"/>
        </w:rPr>
        <w:t xml:space="preserve">       </w:t>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r w:rsidRPr="00144EF6">
        <w:rPr>
          <w:rFonts w:ascii="Times New Roman" w:hAnsi="Times New Roman"/>
          <w:color w:val="231F20"/>
          <w:u w:val="single"/>
        </w:rPr>
        <w:tab/>
      </w:r>
    </w:p>
    <w:p w:rsidR="00B6260B" w:rsidRPr="000D3823" w:rsidRDefault="00B6260B" w:rsidP="00D35B26">
      <w:pPr>
        <w:jc w:val="both"/>
        <w:rPr>
          <w:sz w:val="6"/>
        </w:rPr>
      </w:pPr>
    </w:p>
    <w:p w:rsidR="00B6260B" w:rsidRPr="00B4692D" w:rsidRDefault="00B6260B" w:rsidP="00D35B26">
      <w:pPr>
        <w:spacing w:line="360" w:lineRule="auto"/>
        <w:ind w:left="533" w:hanging="191"/>
        <w:jc w:val="both"/>
        <w:rPr>
          <w:sz w:val="14"/>
          <w:szCs w:val="16"/>
          <w:u w:val="single"/>
        </w:rPr>
      </w:pPr>
      <w:r w:rsidRPr="00B4692D">
        <w:rPr>
          <w:sz w:val="14"/>
          <w:szCs w:val="16"/>
        </w:rPr>
        <w:t>NAME</w:t>
      </w:r>
      <w:r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Pr="00B4692D">
        <w:rPr>
          <w:sz w:val="14"/>
          <w:szCs w:val="16"/>
        </w:rPr>
        <w:tab/>
      </w:r>
      <w:r w:rsidR="006A5BFD" w:rsidRPr="00B4692D">
        <w:rPr>
          <w:sz w:val="14"/>
          <w:szCs w:val="16"/>
        </w:rPr>
        <w:t xml:space="preserve">     </w:t>
      </w:r>
      <w:r w:rsidRPr="00B4692D">
        <w:rPr>
          <w:sz w:val="14"/>
          <w:szCs w:val="16"/>
        </w:rPr>
        <w:t xml:space="preserve">: </w:t>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0D3823">
        <w:rPr>
          <w:sz w:val="14"/>
          <w:szCs w:val="16"/>
          <w:u w:val="single"/>
        </w:rPr>
        <w:t xml:space="preserve">       </w:t>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00D35B26" w:rsidRPr="00B4692D">
        <w:rPr>
          <w:sz w:val="14"/>
          <w:szCs w:val="16"/>
        </w:rPr>
        <w:tab/>
      </w:r>
      <w:r w:rsidRPr="00B4692D">
        <w:rPr>
          <w:sz w:val="14"/>
          <w:szCs w:val="16"/>
        </w:rPr>
        <w:t>NAME</w:t>
      </w:r>
      <w:r w:rsidRPr="00B4692D">
        <w:rPr>
          <w:sz w:val="14"/>
          <w:szCs w:val="16"/>
        </w:rPr>
        <w:tab/>
      </w:r>
      <w:r w:rsidR="00D35B26" w:rsidRPr="00B4692D">
        <w:rPr>
          <w:sz w:val="14"/>
          <w:szCs w:val="16"/>
        </w:rPr>
        <w:t xml:space="preserve">    </w:t>
      </w:r>
      <w:r w:rsidR="006A5BFD" w:rsidRPr="00B4692D">
        <w:rPr>
          <w:sz w:val="14"/>
          <w:szCs w:val="16"/>
        </w:rPr>
        <w:t xml:space="preserve"> </w:t>
      </w:r>
      <w:r w:rsidR="000D3823">
        <w:rPr>
          <w:sz w:val="14"/>
          <w:szCs w:val="16"/>
        </w:rPr>
        <w:t xml:space="preserve"> </w:t>
      </w:r>
      <w:r w:rsidR="006A5BFD" w:rsidRPr="00B4692D">
        <w:rPr>
          <w:sz w:val="14"/>
          <w:szCs w:val="16"/>
        </w:rPr>
        <w:t xml:space="preserve"> </w:t>
      </w:r>
      <w:r w:rsidRPr="00B4692D">
        <w:rPr>
          <w:sz w:val="14"/>
          <w:szCs w:val="16"/>
        </w:rPr>
        <w:t xml:space="preserve">: </w:t>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163684" w:rsidRPr="00B4692D">
        <w:rPr>
          <w:sz w:val="14"/>
          <w:szCs w:val="16"/>
          <w:u w:val="single"/>
        </w:rPr>
        <w:t xml:space="preserve">    </w:t>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0D3823">
        <w:rPr>
          <w:sz w:val="14"/>
          <w:szCs w:val="16"/>
          <w:u w:val="single"/>
        </w:rPr>
        <w:t xml:space="preserve">    </w:t>
      </w:r>
      <w:r w:rsidR="00D35B26" w:rsidRPr="00B4692D">
        <w:rPr>
          <w:sz w:val="14"/>
          <w:szCs w:val="16"/>
          <w:u w:val="single"/>
        </w:rPr>
        <w:tab/>
      </w:r>
      <w:r w:rsidR="00D35B26" w:rsidRPr="00B4692D">
        <w:rPr>
          <w:sz w:val="14"/>
          <w:szCs w:val="16"/>
          <w:u w:val="single"/>
        </w:rPr>
        <w:tab/>
      </w:r>
      <w:r w:rsidR="00D35B26" w:rsidRPr="00B4692D">
        <w:rPr>
          <w:sz w:val="14"/>
          <w:szCs w:val="16"/>
          <w:u w:val="single"/>
        </w:rPr>
        <w:tab/>
      </w:r>
    </w:p>
    <w:p w:rsidR="00B6260B" w:rsidRPr="00B4692D" w:rsidRDefault="00D35B26" w:rsidP="00D35B26">
      <w:pPr>
        <w:spacing w:line="360" w:lineRule="auto"/>
        <w:jc w:val="both"/>
        <w:rPr>
          <w:sz w:val="14"/>
          <w:szCs w:val="16"/>
          <w:u w:val="single"/>
        </w:rPr>
      </w:pPr>
      <w:r w:rsidRPr="00B4692D">
        <w:rPr>
          <w:sz w:val="14"/>
          <w:szCs w:val="16"/>
        </w:rPr>
        <w:t xml:space="preserve">      </w:t>
      </w:r>
      <w:r w:rsidR="000D3823">
        <w:rPr>
          <w:sz w:val="14"/>
          <w:szCs w:val="16"/>
        </w:rPr>
        <w:t xml:space="preserve">   </w:t>
      </w:r>
      <w:r w:rsidR="00B6260B" w:rsidRPr="00B4692D">
        <w:rPr>
          <w:sz w:val="14"/>
          <w:szCs w:val="16"/>
        </w:rPr>
        <w:t>ADDRESS</w:t>
      </w:r>
      <w:r w:rsidR="00B6260B" w:rsidRPr="00B4692D">
        <w:rPr>
          <w:sz w:val="14"/>
          <w:szCs w:val="16"/>
        </w:rPr>
        <w:tab/>
      </w:r>
      <w:r w:rsidRPr="00B4692D">
        <w:rPr>
          <w:sz w:val="14"/>
          <w:szCs w:val="16"/>
        </w:rPr>
        <w:tab/>
      </w:r>
      <w:r w:rsidR="006A5BFD" w:rsidRPr="00B4692D">
        <w:rPr>
          <w:sz w:val="14"/>
          <w:szCs w:val="16"/>
        </w:rPr>
        <w:t xml:space="preserve">        </w:t>
      </w:r>
      <w:r w:rsidR="00B6260B" w:rsidRPr="00B4692D">
        <w:rPr>
          <w:sz w:val="14"/>
          <w:szCs w:val="16"/>
        </w:rPr>
        <w:t xml:space="preserve">: </w:t>
      </w:r>
      <w:r w:rsidR="00B6260B" w:rsidRPr="00B4692D">
        <w:rPr>
          <w:sz w:val="14"/>
          <w:szCs w:val="16"/>
          <w:u w:val="single"/>
        </w:rPr>
        <w:tab/>
      </w:r>
      <w:r w:rsidR="00B6260B" w:rsidRPr="00B4692D">
        <w:rPr>
          <w:sz w:val="14"/>
          <w:szCs w:val="16"/>
          <w:u w:val="single"/>
        </w:rPr>
        <w:tab/>
      </w:r>
      <w:r w:rsidR="00B6260B" w:rsidRPr="00B4692D">
        <w:rPr>
          <w:sz w:val="14"/>
          <w:szCs w:val="16"/>
          <w:u w:val="single"/>
        </w:rPr>
        <w:tab/>
      </w:r>
      <w:r w:rsidR="00B6260B" w:rsidRPr="00B4692D">
        <w:rPr>
          <w:sz w:val="14"/>
          <w:szCs w:val="16"/>
          <w:u w:val="single"/>
        </w:rPr>
        <w:tab/>
      </w:r>
      <w:r w:rsidR="00B6260B"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006A5BFD" w:rsidRPr="00B4692D">
        <w:rPr>
          <w:sz w:val="14"/>
          <w:szCs w:val="16"/>
          <w:u w:val="single"/>
        </w:rPr>
        <w:tab/>
      </w:r>
      <w:r w:rsidRPr="00B4692D">
        <w:rPr>
          <w:sz w:val="14"/>
          <w:szCs w:val="16"/>
          <w:u w:val="single"/>
        </w:rPr>
        <w:tab/>
      </w:r>
      <w:r w:rsidRPr="00B4692D">
        <w:rPr>
          <w:sz w:val="14"/>
          <w:szCs w:val="16"/>
          <w:u w:val="single"/>
        </w:rPr>
        <w:tab/>
      </w:r>
      <w:r w:rsidR="000D3823">
        <w:rPr>
          <w:sz w:val="14"/>
          <w:szCs w:val="16"/>
          <w:u w:val="single"/>
        </w:rPr>
        <w:t xml:space="preserve">       </w:t>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00B6260B"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00B6260B" w:rsidRPr="00B4692D">
        <w:rPr>
          <w:sz w:val="14"/>
          <w:szCs w:val="16"/>
        </w:rPr>
        <w:t>NRIC NO.</w:t>
      </w:r>
      <w:r w:rsidR="006A5BFD" w:rsidRPr="00B4692D">
        <w:rPr>
          <w:sz w:val="14"/>
          <w:szCs w:val="16"/>
        </w:rPr>
        <w:t xml:space="preserve"> </w:t>
      </w:r>
      <w:r w:rsidR="000D3823">
        <w:rPr>
          <w:sz w:val="14"/>
          <w:szCs w:val="16"/>
        </w:rPr>
        <w:t xml:space="preserve"> </w:t>
      </w:r>
      <w:r w:rsidR="00B6260B" w:rsidRPr="00B4692D">
        <w:rPr>
          <w:sz w:val="14"/>
          <w:szCs w:val="16"/>
        </w:rPr>
        <w:t xml:space="preserve">: </w:t>
      </w:r>
      <w:r w:rsidR="00B6260B" w:rsidRPr="00B4692D">
        <w:rPr>
          <w:sz w:val="14"/>
          <w:szCs w:val="16"/>
          <w:u w:val="single"/>
        </w:rPr>
        <w:tab/>
      </w:r>
      <w:r w:rsidR="00163684" w:rsidRPr="00B4692D">
        <w:rPr>
          <w:sz w:val="14"/>
          <w:szCs w:val="16"/>
          <w:u w:val="single"/>
        </w:rPr>
        <w:t xml:space="preserve">       </w:t>
      </w:r>
      <w:r w:rsidR="00B6260B" w:rsidRPr="00B4692D">
        <w:rPr>
          <w:sz w:val="14"/>
          <w:szCs w:val="16"/>
          <w:u w:val="single"/>
        </w:rPr>
        <w:tab/>
      </w:r>
      <w:r w:rsidR="00B6260B"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000D3823">
        <w:rPr>
          <w:sz w:val="14"/>
          <w:szCs w:val="16"/>
          <w:u w:val="single"/>
        </w:rPr>
        <w:t xml:space="preserve">  </w:t>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p>
    <w:p w:rsidR="00B6260B" w:rsidRPr="00B4692D" w:rsidRDefault="00D35B26" w:rsidP="00B6260B">
      <w:pPr>
        <w:spacing w:line="360" w:lineRule="auto"/>
        <w:ind w:left="533" w:hanging="360"/>
        <w:jc w:val="both"/>
        <w:rPr>
          <w:sz w:val="14"/>
          <w:szCs w:val="16"/>
          <w:u w:val="single"/>
        </w:rPr>
      </w:pPr>
      <w:r w:rsidRPr="00B4692D">
        <w:rPr>
          <w:sz w:val="14"/>
          <w:szCs w:val="16"/>
        </w:rPr>
        <w:tab/>
      </w:r>
      <w:r w:rsidRPr="00B4692D">
        <w:rPr>
          <w:sz w:val="14"/>
          <w:szCs w:val="16"/>
        </w:rPr>
        <w:tab/>
      </w:r>
      <w:r w:rsidRPr="00B4692D">
        <w:rPr>
          <w:sz w:val="14"/>
          <w:szCs w:val="16"/>
        </w:rPr>
        <w:tab/>
        <w:t xml:space="preserve"> </w:t>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t xml:space="preserve"> </w:t>
      </w:r>
      <w:r w:rsidR="00620EF3" w:rsidRPr="00B4692D">
        <w:rPr>
          <w:sz w:val="14"/>
          <w:szCs w:val="16"/>
        </w:rPr>
        <w:t xml:space="preserve">   </w:t>
      </w:r>
      <w:r w:rsidR="00620EF3" w:rsidRPr="00B4692D">
        <w:rPr>
          <w:sz w:val="14"/>
          <w:szCs w:val="16"/>
          <w:u w:val="single"/>
        </w:rPr>
        <w:tab/>
        <w:t xml:space="preserve">  </w:t>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Pr="00B4692D">
        <w:rPr>
          <w:sz w:val="14"/>
          <w:szCs w:val="16"/>
          <w:u w:val="single"/>
        </w:rPr>
        <w:tab/>
      </w:r>
      <w:r w:rsidR="000D3823">
        <w:rPr>
          <w:sz w:val="14"/>
          <w:szCs w:val="16"/>
          <w:u w:val="single"/>
        </w:rPr>
        <w:t xml:space="preserve">         </w:t>
      </w:r>
      <w:r w:rsidRPr="00B4692D">
        <w:rPr>
          <w:sz w:val="14"/>
          <w:szCs w:val="16"/>
          <w:u w:val="single"/>
        </w:rPr>
        <w:tab/>
      </w:r>
      <w:r w:rsidR="00B6260B" w:rsidRPr="00B4692D">
        <w:rPr>
          <w:sz w:val="14"/>
          <w:szCs w:val="16"/>
          <w:u w:val="single"/>
        </w:rPr>
        <w:tab/>
      </w:r>
      <w:r w:rsidRPr="00B4692D">
        <w:rPr>
          <w:sz w:val="14"/>
          <w:szCs w:val="16"/>
          <w:u w:val="single"/>
        </w:rPr>
        <w:tab/>
      </w:r>
      <w:r w:rsidR="00B6260B" w:rsidRPr="00B4692D">
        <w:rPr>
          <w:sz w:val="14"/>
          <w:szCs w:val="16"/>
        </w:rPr>
        <w:tab/>
      </w:r>
      <w:r w:rsidRPr="00B4692D">
        <w:rPr>
          <w:sz w:val="14"/>
          <w:szCs w:val="16"/>
        </w:rPr>
        <w:tab/>
      </w:r>
      <w:r w:rsidRPr="00B4692D">
        <w:rPr>
          <w:sz w:val="14"/>
          <w:szCs w:val="16"/>
        </w:rPr>
        <w:tab/>
        <w:t xml:space="preserve"> </w:t>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Pr="00B4692D">
        <w:rPr>
          <w:sz w:val="14"/>
          <w:szCs w:val="16"/>
        </w:rPr>
        <w:tab/>
      </w:r>
      <w:r w:rsidR="00B6260B" w:rsidRPr="00B4692D">
        <w:rPr>
          <w:sz w:val="14"/>
          <w:szCs w:val="16"/>
        </w:rPr>
        <w:t>DATE</w:t>
      </w:r>
      <w:r w:rsidR="00B6260B" w:rsidRPr="00B4692D">
        <w:rPr>
          <w:sz w:val="14"/>
          <w:szCs w:val="16"/>
        </w:rPr>
        <w:tab/>
      </w:r>
      <w:r w:rsidRPr="00B4692D">
        <w:rPr>
          <w:sz w:val="14"/>
          <w:szCs w:val="16"/>
        </w:rPr>
        <w:tab/>
      </w:r>
      <w:r w:rsidRPr="00B4692D">
        <w:rPr>
          <w:sz w:val="14"/>
          <w:szCs w:val="16"/>
        </w:rPr>
        <w:tab/>
      </w:r>
      <w:r w:rsidRPr="00B4692D">
        <w:rPr>
          <w:sz w:val="14"/>
          <w:szCs w:val="16"/>
        </w:rPr>
        <w:tab/>
      </w:r>
      <w:r w:rsidR="000D3823">
        <w:rPr>
          <w:sz w:val="14"/>
          <w:szCs w:val="16"/>
        </w:rPr>
        <w:t xml:space="preserve"> </w:t>
      </w:r>
      <w:r w:rsidRPr="00B4692D">
        <w:rPr>
          <w:sz w:val="14"/>
          <w:szCs w:val="16"/>
        </w:rPr>
        <w:tab/>
      </w:r>
      <w:r w:rsidR="000D3823">
        <w:rPr>
          <w:sz w:val="14"/>
          <w:szCs w:val="16"/>
        </w:rPr>
        <w:t xml:space="preserve"> </w:t>
      </w:r>
      <w:r w:rsidR="00B6260B" w:rsidRPr="00B4692D">
        <w:rPr>
          <w:sz w:val="14"/>
          <w:szCs w:val="16"/>
        </w:rPr>
        <w:t xml:space="preserve">: </w:t>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00163684" w:rsidRPr="00B4692D">
        <w:rPr>
          <w:sz w:val="14"/>
          <w:szCs w:val="16"/>
          <w:u w:val="single"/>
        </w:rPr>
        <w:t xml:space="preserve">      </w:t>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000D3823">
        <w:rPr>
          <w:sz w:val="14"/>
          <w:szCs w:val="16"/>
          <w:u w:val="single"/>
        </w:rPr>
        <w:t xml:space="preserve"> </w:t>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000D3823">
        <w:rPr>
          <w:sz w:val="14"/>
          <w:szCs w:val="16"/>
          <w:u w:val="single"/>
        </w:rPr>
        <w:t xml:space="preserve">     </w:t>
      </w:r>
      <w:r w:rsidRPr="00B4692D">
        <w:rPr>
          <w:sz w:val="14"/>
          <w:szCs w:val="16"/>
          <w:u w:val="single"/>
        </w:rPr>
        <w:tab/>
      </w:r>
      <w:r w:rsidRPr="00B4692D">
        <w:rPr>
          <w:sz w:val="14"/>
          <w:szCs w:val="16"/>
          <w:u w:val="single"/>
        </w:rPr>
        <w:tab/>
      </w:r>
      <w:r w:rsidR="00B6260B" w:rsidRPr="00B4692D">
        <w:rPr>
          <w:sz w:val="14"/>
          <w:szCs w:val="16"/>
          <w:u w:val="single"/>
        </w:rPr>
        <w:tab/>
      </w:r>
    </w:p>
    <w:p w:rsidR="00B6260B" w:rsidRPr="00B4692D" w:rsidRDefault="006A5BFD" w:rsidP="00D35B26">
      <w:pPr>
        <w:spacing w:line="360" w:lineRule="auto"/>
        <w:ind w:firstLine="57"/>
        <w:jc w:val="both"/>
        <w:rPr>
          <w:sz w:val="14"/>
          <w:szCs w:val="16"/>
          <w:u w:val="single"/>
        </w:rPr>
      </w:pPr>
      <w:r w:rsidRPr="00B4692D">
        <w:rPr>
          <w:sz w:val="14"/>
          <w:szCs w:val="16"/>
        </w:rPr>
        <w:t xml:space="preserve">     </w:t>
      </w:r>
      <w:r w:rsidR="000D3823">
        <w:rPr>
          <w:sz w:val="14"/>
          <w:szCs w:val="16"/>
        </w:rPr>
        <w:t xml:space="preserve"> </w:t>
      </w:r>
      <w:r w:rsidRPr="00B4692D">
        <w:rPr>
          <w:sz w:val="14"/>
          <w:szCs w:val="16"/>
        </w:rPr>
        <w:t xml:space="preserve"> CONTACT</w:t>
      </w:r>
      <w:r w:rsidR="00B6260B" w:rsidRPr="00B4692D">
        <w:rPr>
          <w:sz w:val="14"/>
          <w:szCs w:val="16"/>
        </w:rPr>
        <w:t xml:space="preserve"> NO.</w:t>
      </w:r>
      <w:r w:rsidR="000D3823">
        <w:rPr>
          <w:sz w:val="14"/>
          <w:szCs w:val="16"/>
        </w:rPr>
        <w:t xml:space="preserve"> </w:t>
      </w:r>
      <w:r w:rsidR="00620EF3" w:rsidRPr="00B4692D">
        <w:rPr>
          <w:sz w:val="14"/>
          <w:szCs w:val="16"/>
        </w:rPr>
        <w:t xml:space="preserve"> </w:t>
      </w:r>
      <w:r w:rsidR="00B6260B" w:rsidRPr="00B4692D">
        <w:rPr>
          <w:sz w:val="14"/>
          <w:szCs w:val="16"/>
        </w:rPr>
        <w:t xml:space="preserve">: </w:t>
      </w:r>
      <w:r w:rsidR="00B6260B" w:rsidRPr="00B4692D">
        <w:rPr>
          <w:sz w:val="14"/>
          <w:szCs w:val="16"/>
          <w:u w:val="single"/>
        </w:rPr>
        <w:tab/>
      </w:r>
      <w:r w:rsidR="00B6260B" w:rsidRPr="00B4692D">
        <w:rPr>
          <w:sz w:val="14"/>
          <w:szCs w:val="16"/>
          <w:u w:val="single"/>
        </w:rPr>
        <w:tab/>
      </w:r>
      <w:r w:rsidR="00B6260B" w:rsidRPr="00B4692D">
        <w:rPr>
          <w:sz w:val="14"/>
          <w:szCs w:val="16"/>
          <w:u w:val="single"/>
        </w:rPr>
        <w:tab/>
      </w:r>
      <w:r w:rsidR="00B6260B" w:rsidRPr="00B4692D">
        <w:rPr>
          <w:sz w:val="14"/>
          <w:szCs w:val="16"/>
          <w:u w:val="single"/>
        </w:rPr>
        <w:tab/>
      </w:r>
      <w:r w:rsidR="00B6260B"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t xml:space="preserve"> </w:t>
      </w:r>
      <w:r w:rsidR="00D35B26" w:rsidRPr="00B4692D">
        <w:rPr>
          <w:sz w:val="14"/>
          <w:szCs w:val="16"/>
          <w:u w:val="single"/>
        </w:rPr>
        <w:tab/>
      </w:r>
      <w:r w:rsidR="00620EF3" w:rsidRPr="00B4692D">
        <w:rPr>
          <w:sz w:val="14"/>
          <w:szCs w:val="16"/>
          <w:u w:val="single"/>
        </w:rPr>
        <w:t xml:space="preserve">  </w:t>
      </w:r>
      <w:r w:rsidR="000D3823">
        <w:rPr>
          <w:sz w:val="14"/>
          <w:szCs w:val="16"/>
          <w:u w:val="single"/>
        </w:rPr>
        <w:t xml:space="preserve">        </w:t>
      </w:r>
      <w:r w:rsidR="00620EF3" w:rsidRPr="00B4692D">
        <w:rPr>
          <w:sz w:val="14"/>
          <w:szCs w:val="16"/>
          <w:u w:val="single"/>
        </w:rPr>
        <w:t xml:space="preserve">  </w:t>
      </w:r>
      <w:r w:rsidR="00D35B26" w:rsidRPr="00B4692D">
        <w:rPr>
          <w:sz w:val="14"/>
          <w:szCs w:val="16"/>
          <w:u w:val="single"/>
        </w:rPr>
        <w:tab/>
      </w:r>
    </w:p>
    <w:p w:rsidR="00B6260B" w:rsidRPr="00B4692D" w:rsidRDefault="000D3823" w:rsidP="000D3823">
      <w:pPr>
        <w:spacing w:line="360" w:lineRule="auto"/>
        <w:jc w:val="both"/>
        <w:rPr>
          <w:sz w:val="14"/>
          <w:szCs w:val="16"/>
          <w:u w:val="single"/>
        </w:rPr>
      </w:pPr>
      <w:r>
        <w:rPr>
          <w:sz w:val="14"/>
          <w:szCs w:val="16"/>
        </w:rPr>
        <w:t xml:space="preserve">         </w:t>
      </w:r>
      <w:r w:rsidR="00B6260B" w:rsidRPr="00B4692D">
        <w:rPr>
          <w:sz w:val="14"/>
          <w:szCs w:val="16"/>
        </w:rPr>
        <w:t>E-MAIL</w:t>
      </w:r>
      <w:r w:rsidR="00D35B26" w:rsidRPr="00B4692D">
        <w:rPr>
          <w:sz w:val="14"/>
          <w:szCs w:val="16"/>
        </w:rPr>
        <w:t xml:space="preserve">      </w:t>
      </w:r>
      <w:r w:rsidR="00B6260B" w:rsidRPr="00B4692D">
        <w:rPr>
          <w:sz w:val="14"/>
          <w:szCs w:val="16"/>
        </w:rPr>
        <w:tab/>
      </w:r>
      <w:r w:rsidR="00620EF3" w:rsidRPr="00B4692D">
        <w:rPr>
          <w:sz w:val="14"/>
          <w:szCs w:val="16"/>
        </w:rPr>
        <w:t xml:space="preserve">     </w:t>
      </w:r>
      <w:r>
        <w:rPr>
          <w:sz w:val="14"/>
          <w:szCs w:val="16"/>
        </w:rPr>
        <w:t xml:space="preserve">  </w:t>
      </w:r>
      <w:r w:rsidR="00620EF3" w:rsidRPr="00B4692D">
        <w:rPr>
          <w:sz w:val="14"/>
          <w:szCs w:val="16"/>
        </w:rPr>
        <w:t xml:space="preserve"> </w:t>
      </w:r>
      <w:r w:rsidR="00B6260B" w:rsidRPr="00B4692D">
        <w:rPr>
          <w:sz w:val="14"/>
          <w:szCs w:val="16"/>
        </w:rPr>
        <w:t xml:space="preserve">: </w:t>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620EF3"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sidR="00D35B26" w:rsidRPr="00B4692D">
        <w:rPr>
          <w:sz w:val="14"/>
          <w:szCs w:val="16"/>
          <w:u w:val="single"/>
        </w:rPr>
        <w:tab/>
      </w:r>
      <w:r>
        <w:rPr>
          <w:sz w:val="14"/>
          <w:szCs w:val="16"/>
          <w:u w:val="single"/>
        </w:rPr>
        <w:t xml:space="preserve">        </w:t>
      </w:r>
      <w:r w:rsidR="00D35B26" w:rsidRPr="00B4692D">
        <w:rPr>
          <w:sz w:val="14"/>
          <w:szCs w:val="16"/>
          <w:u w:val="single"/>
        </w:rPr>
        <w:tab/>
      </w:r>
    </w:p>
    <w:p w:rsidR="000D3823" w:rsidRPr="000D3823" w:rsidRDefault="00821957" w:rsidP="00004E63">
      <w:pPr>
        <w:jc w:val="both"/>
        <w:rPr>
          <w:sz w:val="6"/>
          <w:szCs w:val="14"/>
        </w:rPr>
      </w:pPr>
      <w:r w:rsidRPr="00B4692D">
        <w:rPr>
          <w:sz w:val="12"/>
          <w:szCs w:val="14"/>
        </w:rPr>
        <w:t xml:space="preserve">         </w:t>
      </w:r>
    </w:p>
    <w:p w:rsidR="00253B59" w:rsidRDefault="009434DA" w:rsidP="00547E38">
      <w:pPr>
        <w:ind w:left="171" w:firstLine="57"/>
        <w:jc w:val="both"/>
        <w:rPr>
          <w:sz w:val="12"/>
          <w:szCs w:val="14"/>
        </w:rPr>
      </w:pPr>
      <w:r>
        <w:rPr>
          <w:noProof/>
          <w:sz w:val="12"/>
          <w:szCs w:val="14"/>
          <w:lang w:eastAsia="zh-CN"/>
        </w:rPr>
        <w:drawing>
          <wp:anchor distT="0" distB="0" distL="114300" distR="114300" simplePos="0" relativeHeight="251657216" behindDoc="0" locked="0" layoutInCell="1" allowOverlap="1">
            <wp:simplePos x="0" y="0"/>
            <wp:positionH relativeFrom="margin">
              <wp:posOffset>-379730</wp:posOffset>
            </wp:positionH>
            <wp:positionV relativeFrom="margin">
              <wp:posOffset>9655175</wp:posOffset>
            </wp:positionV>
            <wp:extent cx="7325995" cy="185420"/>
            <wp:effectExtent l="0" t="0" r="0" b="5080"/>
            <wp:wrapSquare wrapText="bothSides"/>
            <wp:docPr id="19" name="Picture 19" descr="Lpp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ppeh"/>
                    <pic:cNvPicPr>
                      <a:picLocks noChangeAspect="1" noChangeArrowheads="1"/>
                    </pic:cNvPicPr>
                  </pic:nvPicPr>
                  <pic:blipFill>
                    <a:blip r:embed="rId8" cstate="print">
                      <a:extLst>
                        <a:ext uri="{28A0092B-C50C-407E-A947-70E740481C1C}">
                          <a14:useLocalDpi xmlns:a14="http://schemas.microsoft.com/office/drawing/2010/main" val="0"/>
                        </a:ext>
                      </a:extLst>
                    </a:blip>
                    <a:srcRect t="41216" b="37468"/>
                    <a:stretch>
                      <a:fillRect/>
                    </a:stretch>
                  </pic:blipFill>
                  <pic:spPr bwMode="auto">
                    <a:xfrm>
                      <a:off x="0" y="0"/>
                      <a:ext cx="7325995"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B59">
        <w:rPr>
          <w:sz w:val="12"/>
          <w:szCs w:val="14"/>
        </w:rPr>
        <w:t xml:space="preserve">  </w:t>
      </w:r>
      <w:r w:rsidR="000D3823">
        <w:rPr>
          <w:sz w:val="12"/>
          <w:szCs w:val="14"/>
        </w:rPr>
        <w:t xml:space="preserve">  </w:t>
      </w:r>
    </w:p>
    <w:p w:rsidR="00692826" w:rsidRPr="00144EF6" w:rsidRDefault="00253B59" w:rsidP="00547E38">
      <w:pPr>
        <w:ind w:left="171" w:firstLine="57"/>
        <w:jc w:val="both"/>
        <w:rPr>
          <w:sz w:val="14"/>
          <w:szCs w:val="14"/>
        </w:rPr>
      </w:pPr>
      <w:r>
        <w:rPr>
          <w:sz w:val="12"/>
          <w:szCs w:val="14"/>
        </w:rPr>
        <w:t xml:space="preserve">  </w:t>
      </w:r>
      <w:r w:rsidR="00B6260B" w:rsidRPr="00B4692D">
        <w:rPr>
          <w:sz w:val="12"/>
          <w:szCs w:val="14"/>
        </w:rPr>
        <w:t>NB : ALL PRACTICES WILL BE IN ACCORDANCE TO THE VALUERS, APPRAISERS AND ESTATE AGENTS (AMENDMENT) RULES 2002</w:t>
      </w:r>
    </w:p>
    <w:sectPr w:rsidR="00692826" w:rsidRPr="00144EF6" w:rsidSect="00692826">
      <w:pgSz w:w="11906" w:h="16838"/>
      <w:pgMar w:top="1260" w:right="991" w:bottom="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F6" w:rsidRDefault="00D533F6">
      <w:r>
        <w:separator/>
      </w:r>
    </w:p>
  </w:endnote>
  <w:endnote w:type="continuationSeparator" w:id="0">
    <w:p w:rsidR="00D533F6" w:rsidRDefault="00D5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F6" w:rsidRDefault="00D533F6">
      <w:r>
        <w:separator/>
      </w:r>
    </w:p>
  </w:footnote>
  <w:footnote w:type="continuationSeparator" w:id="0">
    <w:p w:rsidR="00D533F6" w:rsidRDefault="00D53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B865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C8840626"/>
    <w:lvl w:ilvl="0">
      <w:start w:val="1"/>
      <w:numFmt w:val="decimal"/>
      <w:suff w:val="nothing"/>
      <w:lvlText w:val="%1."/>
      <w:lvlJc w:val="left"/>
    </w:lvl>
    <w:lvl w:ilvl="1">
      <w:start w:val="1"/>
      <w:numFmt w:val="lowerLetter"/>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609040C0"/>
    <w:multiLevelType w:val="hybridMultilevel"/>
    <w:tmpl w:val="BCB64BCC"/>
    <w:lvl w:ilvl="0" w:tplc="E6A4DE2C">
      <w:start w:val="1"/>
      <w:numFmt w:val="decimal"/>
      <w:lvlText w:val="%1."/>
      <w:lvlJc w:val="left"/>
      <w:pPr>
        <w:ind w:hanging="284"/>
      </w:pPr>
      <w:rPr>
        <w:rFonts w:ascii="Times New Roman" w:eastAsia="Arial" w:hAnsi="Times New Roman" w:cs="Times New Roman" w:hint="default"/>
        <w:color w:val="231F20"/>
        <w:spacing w:val="-1"/>
        <w:sz w:val="16"/>
        <w:szCs w:val="16"/>
      </w:rPr>
    </w:lvl>
    <w:lvl w:ilvl="1" w:tplc="47502ADE">
      <w:start w:val="1"/>
      <w:numFmt w:val="lowerLetter"/>
      <w:lvlText w:val="%2)"/>
      <w:lvlJc w:val="left"/>
      <w:pPr>
        <w:ind w:hanging="228"/>
      </w:pPr>
      <w:rPr>
        <w:rFonts w:ascii="Times New Roman" w:eastAsia="Arial" w:hAnsi="Times New Roman" w:cs="Times New Roman" w:hint="default"/>
        <w:color w:val="231F20"/>
        <w:w w:val="89"/>
        <w:sz w:val="16"/>
        <w:szCs w:val="16"/>
      </w:rPr>
    </w:lvl>
    <w:lvl w:ilvl="2" w:tplc="FBCEB4AE">
      <w:start w:val="1"/>
      <w:numFmt w:val="bullet"/>
      <w:lvlText w:val="•"/>
      <w:lvlJc w:val="left"/>
      <w:rPr>
        <w:rFonts w:hint="default"/>
      </w:rPr>
    </w:lvl>
    <w:lvl w:ilvl="3" w:tplc="ECBEE5B2">
      <w:start w:val="1"/>
      <w:numFmt w:val="bullet"/>
      <w:lvlText w:val="•"/>
      <w:lvlJc w:val="left"/>
      <w:rPr>
        <w:rFonts w:hint="default"/>
      </w:rPr>
    </w:lvl>
    <w:lvl w:ilvl="4" w:tplc="73A02C3A">
      <w:start w:val="1"/>
      <w:numFmt w:val="bullet"/>
      <w:lvlText w:val="•"/>
      <w:lvlJc w:val="left"/>
      <w:rPr>
        <w:rFonts w:hint="default"/>
      </w:rPr>
    </w:lvl>
    <w:lvl w:ilvl="5" w:tplc="2CB0CFEE">
      <w:start w:val="1"/>
      <w:numFmt w:val="bullet"/>
      <w:lvlText w:val="•"/>
      <w:lvlJc w:val="left"/>
      <w:rPr>
        <w:rFonts w:hint="default"/>
      </w:rPr>
    </w:lvl>
    <w:lvl w:ilvl="6" w:tplc="71E4B36E">
      <w:start w:val="1"/>
      <w:numFmt w:val="bullet"/>
      <w:lvlText w:val="•"/>
      <w:lvlJc w:val="left"/>
      <w:rPr>
        <w:rFonts w:hint="default"/>
      </w:rPr>
    </w:lvl>
    <w:lvl w:ilvl="7" w:tplc="F320B078">
      <w:start w:val="1"/>
      <w:numFmt w:val="bullet"/>
      <w:lvlText w:val="•"/>
      <w:lvlJc w:val="left"/>
      <w:rPr>
        <w:rFonts w:hint="default"/>
      </w:rPr>
    </w:lvl>
    <w:lvl w:ilvl="8" w:tplc="5F98CB68">
      <w:start w:val="1"/>
      <w:numFmt w:val="bullet"/>
      <w:lvlText w:val="•"/>
      <w:lvlJc w:val="left"/>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0B"/>
    <w:rsid w:val="00004E63"/>
    <w:rsid w:val="00084BC0"/>
    <w:rsid w:val="00097A78"/>
    <w:rsid w:val="000D3823"/>
    <w:rsid w:val="000F0B7B"/>
    <w:rsid w:val="0011570A"/>
    <w:rsid w:val="001425B4"/>
    <w:rsid w:val="00144EF6"/>
    <w:rsid w:val="00163684"/>
    <w:rsid w:val="00185F1D"/>
    <w:rsid w:val="001935EF"/>
    <w:rsid w:val="00253B59"/>
    <w:rsid w:val="00271DFC"/>
    <w:rsid w:val="00284320"/>
    <w:rsid w:val="00295060"/>
    <w:rsid w:val="002971F1"/>
    <w:rsid w:val="002A078F"/>
    <w:rsid w:val="002E2D87"/>
    <w:rsid w:val="003261F3"/>
    <w:rsid w:val="00330C20"/>
    <w:rsid w:val="003D01BF"/>
    <w:rsid w:val="00423F9C"/>
    <w:rsid w:val="004D764F"/>
    <w:rsid w:val="005020B1"/>
    <w:rsid w:val="005033DA"/>
    <w:rsid w:val="00540A9D"/>
    <w:rsid w:val="00547E38"/>
    <w:rsid w:val="005C21A7"/>
    <w:rsid w:val="005C6FC1"/>
    <w:rsid w:val="005F66B5"/>
    <w:rsid w:val="00620EF3"/>
    <w:rsid w:val="00623400"/>
    <w:rsid w:val="00626F67"/>
    <w:rsid w:val="00641D20"/>
    <w:rsid w:val="00692826"/>
    <w:rsid w:val="00694082"/>
    <w:rsid w:val="006A4FD2"/>
    <w:rsid w:val="006A5BFD"/>
    <w:rsid w:val="006C17D9"/>
    <w:rsid w:val="00712B12"/>
    <w:rsid w:val="007267D4"/>
    <w:rsid w:val="00727AF1"/>
    <w:rsid w:val="00740BFB"/>
    <w:rsid w:val="00743E84"/>
    <w:rsid w:val="0075747D"/>
    <w:rsid w:val="007A7B32"/>
    <w:rsid w:val="007F1DFD"/>
    <w:rsid w:val="00811FF9"/>
    <w:rsid w:val="00821957"/>
    <w:rsid w:val="008449D5"/>
    <w:rsid w:val="00866C1E"/>
    <w:rsid w:val="00887CAE"/>
    <w:rsid w:val="008E01F9"/>
    <w:rsid w:val="009434DA"/>
    <w:rsid w:val="009948E2"/>
    <w:rsid w:val="00A240A2"/>
    <w:rsid w:val="00AA3811"/>
    <w:rsid w:val="00AC27E6"/>
    <w:rsid w:val="00AC4B76"/>
    <w:rsid w:val="00B4692D"/>
    <w:rsid w:val="00B6260B"/>
    <w:rsid w:val="00B76DAA"/>
    <w:rsid w:val="00B97F73"/>
    <w:rsid w:val="00BB0915"/>
    <w:rsid w:val="00BC0AA3"/>
    <w:rsid w:val="00C41CF0"/>
    <w:rsid w:val="00C4585B"/>
    <w:rsid w:val="00C947F0"/>
    <w:rsid w:val="00CA020D"/>
    <w:rsid w:val="00CA0594"/>
    <w:rsid w:val="00CA5E0E"/>
    <w:rsid w:val="00CB5B76"/>
    <w:rsid w:val="00CC3173"/>
    <w:rsid w:val="00CD0DEC"/>
    <w:rsid w:val="00CD3010"/>
    <w:rsid w:val="00D35B26"/>
    <w:rsid w:val="00D5094C"/>
    <w:rsid w:val="00D533F6"/>
    <w:rsid w:val="00D85189"/>
    <w:rsid w:val="00DB1201"/>
    <w:rsid w:val="00E44261"/>
    <w:rsid w:val="00E4624D"/>
    <w:rsid w:val="00ED49B1"/>
    <w:rsid w:val="00F029EF"/>
    <w:rsid w:val="00F31EFB"/>
    <w:rsid w:val="00F9065A"/>
    <w:rsid w:val="00FA342B"/>
    <w:rsid w:val="00FF5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15:chartTrackingRefBased/>
  <w15:docId w15:val="{941C0249-59C2-4FD5-9D10-99B9BD29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60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B6260B"/>
  </w:style>
  <w:style w:type="paragraph" w:styleId="BodyText">
    <w:name w:val="Body Text"/>
    <w:basedOn w:val="Normal"/>
    <w:link w:val="BodyTextChar"/>
    <w:uiPriority w:val="1"/>
    <w:qFormat/>
    <w:rsid w:val="00B6260B"/>
    <w:pPr>
      <w:widowControl w:val="0"/>
      <w:ind w:left="394"/>
    </w:pPr>
    <w:rPr>
      <w:rFonts w:ascii="Arial" w:eastAsia="Arial" w:hAnsi="Arial"/>
      <w:sz w:val="16"/>
      <w:szCs w:val="16"/>
      <w:lang w:eastAsia="x-none"/>
    </w:rPr>
  </w:style>
  <w:style w:type="character" w:customStyle="1" w:styleId="BodyTextChar">
    <w:name w:val="Body Text Char"/>
    <w:link w:val="BodyText"/>
    <w:uiPriority w:val="1"/>
    <w:rsid w:val="00B6260B"/>
    <w:rPr>
      <w:rFonts w:ascii="Arial" w:eastAsia="Arial" w:hAnsi="Arial" w:cs="Times New Roman"/>
      <w:sz w:val="16"/>
      <w:szCs w:val="16"/>
      <w:lang w:val="en-US"/>
    </w:rPr>
  </w:style>
  <w:style w:type="paragraph" w:styleId="BalloonText">
    <w:name w:val="Balloon Text"/>
    <w:basedOn w:val="Normal"/>
    <w:link w:val="BalloonTextChar"/>
    <w:uiPriority w:val="99"/>
    <w:semiHidden/>
    <w:unhideWhenUsed/>
    <w:rsid w:val="00626F67"/>
    <w:rPr>
      <w:rFonts w:ascii="Segoe UI" w:hAnsi="Segoe UI" w:cs="Segoe UI"/>
      <w:sz w:val="18"/>
      <w:szCs w:val="18"/>
    </w:rPr>
  </w:style>
  <w:style w:type="character" w:customStyle="1" w:styleId="BalloonTextChar">
    <w:name w:val="Balloon Text Char"/>
    <w:link w:val="BalloonText"/>
    <w:uiPriority w:val="99"/>
    <w:semiHidden/>
    <w:rsid w:val="00626F67"/>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cp:lastModifiedBy>
  <cp:revision>2</cp:revision>
  <cp:lastPrinted>2021-07-07T02:10:00Z</cp:lastPrinted>
  <dcterms:created xsi:type="dcterms:W3CDTF">2021-07-26T04:44:00Z</dcterms:created>
  <dcterms:modified xsi:type="dcterms:W3CDTF">2021-07-26T04:44:00Z</dcterms:modified>
</cp:coreProperties>
</file>